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78C" w:rsidRPr="00A4778C" w:rsidRDefault="00A4778C" w:rsidP="00676E9E">
      <w:pPr>
        <w:spacing w:line="360" w:lineRule="auto"/>
        <w:rPr>
          <w:caps/>
          <w:lang w:val="sr-Cyrl-RS"/>
        </w:rPr>
      </w:pPr>
      <w:r w:rsidRPr="00A4778C">
        <w:rPr>
          <w:caps/>
          <w:lang w:val="sr-Cyrl-RS"/>
        </w:rPr>
        <w:t>Филозофски факултет</w:t>
      </w:r>
    </w:p>
    <w:p w:rsidR="00A4778C" w:rsidRPr="00A4778C" w:rsidRDefault="00A4778C" w:rsidP="00676E9E">
      <w:pPr>
        <w:spacing w:line="360" w:lineRule="auto"/>
        <w:rPr>
          <w:caps/>
          <w:lang w:val="sr-Cyrl-RS"/>
        </w:rPr>
      </w:pPr>
      <w:r w:rsidRPr="00A4778C">
        <w:rPr>
          <w:caps/>
          <w:lang w:val="sr-Cyrl-RS"/>
        </w:rPr>
        <w:t>Универзитета у Београду</w:t>
      </w:r>
    </w:p>
    <w:p w:rsidR="00A4778C" w:rsidRPr="00A4778C" w:rsidRDefault="00A4778C" w:rsidP="00676E9E">
      <w:pPr>
        <w:spacing w:line="360" w:lineRule="auto"/>
        <w:rPr>
          <w:caps/>
          <w:lang w:val="sr-Cyrl-RS"/>
        </w:rPr>
      </w:pPr>
      <w:r w:rsidRPr="00A4778C">
        <w:rPr>
          <w:caps/>
          <w:lang w:val="sr-Cyrl-RS"/>
        </w:rPr>
        <w:t>Чика Љубина 18-20</w:t>
      </w:r>
    </w:p>
    <w:p w:rsidR="00A4778C" w:rsidRPr="00A4778C" w:rsidRDefault="00A4778C" w:rsidP="00676E9E">
      <w:pPr>
        <w:spacing w:line="360" w:lineRule="auto"/>
        <w:rPr>
          <w:caps/>
          <w:lang w:val="sr-Cyrl-RS"/>
        </w:rPr>
      </w:pPr>
      <w:r w:rsidRPr="00A4778C">
        <w:rPr>
          <w:caps/>
          <w:lang w:val="sr-Cyrl-RS"/>
        </w:rPr>
        <w:t>Београд</w:t>
      </w:r>
    </w:p>
    <w:p w:rsidR="0075327F" w:rsidRDefault="0075327F" w:rsidP="00676E9E">
      <w:pPr>
        <w:spacing w:line="360" w:lineRule="auto"/>
        <w:rPr>
          <w:lang w:val="sr-Cyrl-RS"/>
        </w:rPr>
      </w:pPr>
    </w:p>
    <w:p w:rsidR="006755FE" w:rsidRDefault="006755FE" w:rsidP="00676E9E">
      <w:pPr>
        <w:spacing w:line="360" w:lineRule="auto"/>
        <w:rPr>
          <w:lang w:val="sr-Cyrl-RS"/>
        </w:rPr>
      </w:pPr>
    </w:p>
    <w:p w:rsidR="00B762B5" w:rsidRDefault="00B762B5" w:rsidP="00676E9E">
      <w:pPr>
        <w:spacing w:line="360" w:lineRule="auto"/>
        <w:rPr>
          <w:lang w:val="sr-Cyrl-RS"/>
        </w:rPr>
      </w:pPr>
    </w:p>
    <w:p w:rsidR="00B762B5" w:rsidRPr="008B0F3C" w:rsidRDefault="00B762B5" w:rsidP="00676E9E">
      <w:pPr>
        <w:spacing w:line="360" w:lineRule="auto"/>
        <w:rPr>
          <w:lang w:val="sr-Cyrl-RS"/>
        </w:rPr>
      </w:pPr>
    </w:p>
    <w:p w:rsidR="009B700A" w:rsidRDefault="009B700A" w:rsidP="00676E9E">
      <w:pPr>
        <w:spacing w:line="360" w:lineRule="auto"/>
        <w:jc w:val="both"/>
        <w:rPr>
          <w:lang w:val="sr-Latn-RS"/>
        </w:rPr>
      </w:pPr>
    </w:p>
    <w:p w:rsidR="00A4778C" w:rsidRPr="00A4778C" w:rsidRDefault="00A4778C" w:rsidP="00A4778C">
      <w:pPr>
        <w:spacing w:line="360" w:lineRule="auto"/>
        <w:jc w:val="center"/>
        <w:rPr>
          <w:caps/>
          <w:lang w:val="sr-Cyrl-RS"/>
        </w:rPr>
      </w:pPr>
      <w:r w:rsidRPr="00A4778C">
        <w:rPr>
          <w:caps/>
          <w:lang w:val="sr-Cyrl-RS"/>
        </w:rPr>
        <w:t>Изборном већу Филозофског факултета</w:t>
      </w:r>
    </w:p>
    <w:p w:rsidR="00A4778C" w:rsidRPr="00A4778C" w:rsidRDefault="00A4778C" w:rsidP="00676E9E">
      <w:pPr>
        <w:spacing w:line="360" w:lineRule="auto"/>
        <w:jc w:val="both"/>
        <w:rPr>
          <w:lang w:val="sr-Latn-RS"/>
        </w:rPr>
      </w:pPr>
    </w:p>
    <w:p w:rsidR="00CC320E" w:rsidRPr="008B0F3C" w:rsidRDefault="003A0F02" w:rsidP="00676E9E">
      <w:pPr>
        <w:spacing w:line="360" w:lineRule="auto"/>
        <w:ind w:firstLine="720"/>
        <w:jc w:val="both"/>
        <w:rPr>
          <w:lang w:val="sr-Cyrl-RS"/>
        </w:rPr>
      </w:pPr>
      <w:r w:rsidRPr="008B0F3C">
        <w:rPr>
          <w:lang w:val="sr-Cyrl-RS"/>
        </w:rPr>
        <w:t xml:space="preserve">Одлуком Изборног </w:t>
      </w:r>
      <w:r w:rsidR="008B0F3C">
        <w:rPr>
          <w:lang w:val="sr-Cyrl-RS"/>
        </w:rPr>
        <w:t>већа Филозофског факултета</w:t>
      </w:r>
      <w:r w:rsidR="00C930A4" w:rsidRPr="00B634B1">
        <w:rPr>
          <w:lang w:val="sr-Cyrl-RS"/>
        </w:rPr>
        <w:t xml:space="preserve"> </w:t>
      </w:r>
      <w:r w:rsidR="00C930A4">
        <w:rPr>
          <w:lang w:val="sr-Cyrl-RS"/>
        </w:rPr>
        <w:t>Универзитета у Београду</w:t>
      </w:r>
      <w:r w:rsidR="008B0F3C">
        <w:rPr>
          <w:lang w:val="sr-Cyrl-RS"/>
        </w:rPr>
        <w:t xml:space="preserve"> од </w:t>
      </w:r>
      <w:r w:rsidR="00B634B1">
        <w:rPr>
          <w:lang w:val="sr-Cyrl-RS"/>
        </w:rPr>
        <w:t>03</w:t>
      </w:r>
      <w:r w:rsidRPr="008B0F3C">
        <w:rPr>
          <w:lang w:val="sr-Cyrl-RS"/>
        </w:rPr>
        <w:t>.</w:t>
      </w:r>
      <w:r w:rsidR="005A2B62">
        <w:rPr>
          <w:lang w:val="sr-Cyrl-RS"/>
        </w:rPr>
        <w:t xml:space="preserve"> </w:t>
      </w:r>
      <w:r w:rsidR="00B634B1">
        <w:rPr>
          <w:lang w:val="sr-Cyrl-RS"/>
        </w:rPr>
        <w:t>04</w:t>
      </w:r>
      <w:r w:rsidR="008B0F3C">
        <w:rPr>
          <w:lang w:val="sr-Cyrl-RS"/>
        </w:rPr>
        <w:t>.</w:t>
      </w:r>
      <w:r w:rsidR="005A2B62">
        <w:rPr>
          <w:lang w:val="sr-Cyrl-RS"/>
        </w:rPr>
        <w:t xml:space="preserve"> </w:t>
      </w:r>
      <w:r w:rsidR="008B0F3C">
        <w:rPr>
          <w:lang w:val="sr-Cyrl-RS"/>
        </w:rPr>
        <w:t>202</w:t>
      </w:r>
      <w:r w:rsidR="00B634B1">
        <w:rPr>
          <w:lang w:val="sr-Cyrl-RS"/>
        </w:rPr>
        <w:t>5</w:t>
      </w:r>
      <w:r w:rsidR="00266207">
        <w:rPr>
          <w:lang w:val="sr-Cyrl-RS"/>
        </w:rPr>
        <w:t>. године изабрани смо у К</w:t>
      </w:r>
      <w:r w:rsidRPr="008B0F3C">
        <w:rPr>
          <w:lang w:val="sr-Cyrl-RS"/>
        </w:rPr>
        <w:t xml:space="preserve">омисију за припрему реферата о кандидатима за избор у звање </w:t>
      </w:r>
      <w:r w:rsidR="00113EC9">
        <w:rPr>
          <w:lang w:val="sr-Cyrl-RS"/>
        </w:rPr>
        <w:t>ВАНРЕДНИ ПРОФЕСОР</w:t>
      </w:r>
      <w:r w:rsidR="005866A3" w:rsidRPr="008B0F3C">
        <w:rPr>
          <w:lang w:val="sr-Cyrl-RS"/>
        </w:rPr>
        <w:t xml:space="preserve"> за ужу научну област ИСТОРИЈА СТАРЕ ГРЧКЕ И СТАРОГ ИСТОКА, </w:t>
      </w:r>
      <w:r w:rsidR="00F52AB6" w:rsidRPr="008B0F3C">
        <w:rPr>
          <w:lang w:val="sr-Cyrl-RS"/>
        </w:rPr>
        <w:t xml:space="preserve">са пуним радним временом, на одређено време од </w:t>
      </w:r>
      <w:r w:rsidR="008B0F3C">
        <w:rPr>
          <w:lang w:val="sr-Cyrl-RS"/>
        </w:rPr>
        <w:t>пет</w:t>
      </w:r>
      <w:r w:rsidR="00F52AB6" w:rsidRPr="008B0F3C">
        <w:rPr>
          <w:lang w:val="sr-Cyrl-RS"/>
        </w:rPr>
        <w:t xml:space="preserve"> година.   </w:t>
      </w:r>
      <w:r w:rsidR="009B700A" w:rsidRPr="008B0F3C">
        <w:rPr>
          <w:lang w:val="sr-Cyrl-RS"/>
        </w:rPr>
        <w:t xml:space="preserve"> </w:t>
      </w:r>
    </w:p>
    <w:p w:rsidR="009019B7" w:rsidRPr="008B0F3C" w:rsidRDefault="00EF3F8D" w:rsidP="00676E9E">
      <w:pPr>
        <w:spacing w:line="360" w:lineRule="auto"/>
        <w:ind w:firstLine="720"/>
        <w:jc w:val="both"/>
        <w:rPr>
          <w:i/>
          <w:lang w:val="sr-Cyrl-RS"/>
        </w:rPr>
      </w:pPr>
      <w:r w:rsidRPr="008B0F3C">
        <w:rPr>
          <w:lang w:val="sr-Cyrl-RS"/>
        </w:rPr>
        <w:t>На конкурс објављен у Огласним новинама Националне службе за запошљавање „Послови“</w:t>
      </w:r>
      <w:r w:rsidR="00C91F14">
        <w:rPr>
          <w:lang w:val="sr-Cyrl-RS"/>
        </w:rPr>
        <w:t xml:space="preserve"> </w:t>
      </w:r>
      <w:r w:rsidR="00F873C8">
        <w:rPr>
          <w:lang w:val="sr-Cyrl-RS"/>
        </w:rPr>
        <w:t>1</w:t>
      </w:r>
      <w:r w:rsidR="00B634B1">
        <w:rPr>
          <w:lang w:val="sr-Cyrl-RS"/>
        </w:rPr>
        <w:t>6</w:t>
      </w:r>
      <w:r w:rsidR="00F873C8">
        <w:rPr>
          <w:lang w:val="sr-Cyrl-RS"/>
        </w:rPr>
        <w:t>.</w:t>
      </w:r>
      <w:r w:rsidR="005A2B62">
        <w:rPr>
          <w:lang w:val="sr-Cyrl-RS"/>
        </w:rPr>
        <w:t xml:space="preserve"> </w:t>
      </w:r>
      <w:r w:rsidR="00B634B1">
        <w:rPr>
          <w:lang w:val="sr-Cyrl-RS"/>
        </w:rPr>
        <w:t>04</w:t>
      </w:r>
      <w:r w:rsidR="00F873C8">
        <w:rPr>
          <w:lang w:val="sr-Cyrl-RS"/>
        </w:rPr>
        <w:t>.</w:t>
      </w:r>
      <w:r w:rsidR="005A2B62">
        <w:rPr>
          <w:lang w:val="sr-Cyrl-RS"/>
        </w:rPr>
        <w:t xml:space="preserve"> </w:t>
      </w:r>
      <w:r w:rsidR="00F873C8">
        <w:rPr>
          <w:lang w:val="sr-Cyrl-RS"/>
        </w:rPr>
        <w:t>202</w:t>
      </w:r>
      <w:r w:rsidR="00B634B1">
        <w:rPr>
          <w:lang w:val="sr-Cyrl-RS"/>
        </w:rPr>
        <w:t>5</w:t>
      </w:r>
      <w:r w:rsidR="00843CDE" w:rsidRPr="008B0F3C">
        <w:rPr>
          <w:lang w:val="sr-Cyrl-RS"/>
        </w:rPr>
        <w:t xml:space="preserve">. године, пријавио се </w:t>
      </w:r>
      <w:r w:rsidR="00EE50BE" w:rsidRPr="008B0F3C">
        <w:rPr>
          <w:lang w:val="sr-Cyrl-RS"/>
        </w:rPr>
        <w:t xml:space="preserve">један </w:t>
      </w:r>
      <w:r w:rsidR="00F873C8">
        <w:rPr>
          <w:lang w:val="sr-Cyrl-RS"/>
        </w:rPr>
        <w:t>кандидат</w:t>
      </w:r>
      <w:r w:rsidR="008568E6" w:rsidRPr="008B0F3C">
        <w:rPr>
          <w:lang w:val="sr-Cyrl-RS"/>
        </w:rPr>
        <w:t>,</w:t>
      </w:r>
      <w:r w:rsidR="00EE50BE" w:rsidRPr="008B0F3C">
        <w:rPr>
          <w:lang w:val="sr-Cyrl-RS"/>
        </w:rPr>
        <w:t xml:space="preserve"> </w:t>
      </w:r>
      <w:r w:rsidR="00F873C8">
        <w:rPr>
          <w:lang w:val="sr-Cyrl-RS"/>
        </w:rPr>
        <w:t>Немања Вујчић</w:t>
      </w:r>
      <w:r w:rsidR="00EE50BE" w:rsidRPr="008B0F3C">
        <w:rPr>
          <w:lang w:val="sr-Cyrl-RS"/>
        </w:rPr>
        <w:t>, доктор историјских наука.</w:t>
      </w:r>
      <w:r w:rsidR="00843CDE" w:rsidRPr="008B0F3C">
        <w:rPr>
          <w:lang w:val="sr-Cyrl-RS"/>
        </w:rPr>
        <w:t xml:space="preserve"> </w:t>
      </w:r>
      <w:r w:rsidR="00EE50BE" w:rsidRPr="008B0F3C">
        <w:rPr>
          <w:lang w:val="sr-Cyrl-RS"/>
        </w:rPr>
        <w:t xml:space="preserve">Пошто </w:t>
      </w:r>
      <w:r w:rsidR="00FF7823" w:rsidRPr="008B0F3C">
        <w:rPr>
          <w:lang w:val="sr-Cyrl-RS"/>
        </w:rPr>
        <w:t xml:space="preserve">смо прегледали достављену документацију, </w:t>
      </w:r>
      <w:r w:rsidR="00B634B1">
        <w:rPr>
          <w:lang w:val="sr-Cyrl-RS"/>
        </w:rPr>
        <w:t xml:space="preserve">слободни смо да </w:t>
      </w:r>
      <w:r w:rsidR="00FF7823" w:rsidRPr="008B0F3C">
        <w:rPr>
          <w:lang w:val="sr-Cyrl-RS"/>
        </w:rPr>
        <w:t xml:space="preserve">Изборном већу Филозофског факултета </w:t>
      </w:r>
      <w:r w:rsidR="00B634B1">
        <w:rPr>
          <w:lang w:val="sr-Cyrl-RS"/>
        </w:rPr>
        <w:t xml:space="preserve">поднесемо </w:t>
      </w:r>
      <w:r w:rsidR="00FF7823" w:rsidRPr="008B0F3C">
        <w:rPr>
          <w:lang w:val="sr-Cyrl-RS"/>
        </w:rPr>
        <w:t xml:space="preserve">следећи </w:t>
      </w:r>
    </w:p>
    <w:p w:rsidR="009B700A" w:rsidRDefault="009B700A" w:rsidP="00676E9E">
      <w:pPr>
        <w:spacing w:line="360" w:lineRule="auto"/>
        <w:rPr>
          <w:lang w:val="sr-Cyrl-RS"/>
        </w:rPr>
      </w:pPr>
    </w:p>
    <w:p w:rsidR="006755FE" w:rsidRPr="008B0F3C" w:rsidRDefault="006755FE" w:rsidP="00676E9E">
      <w:pPr>
        <w:spacing w:line="360" w:lineRule="auto"/>
        <w:rPr>
          <w:lang w:val="sr-Cyrl-RS"/>
        </w:rPr>
      </w:pPr>
    </w:p>
    <w:p w:rsidR="009B700A" w:rsidRDefault="00FF7823" w:rsidP="00676E9E">
      <w:pPr>
        <w:spacing w:line="360" w:lineRule="auto"/>
        <w:jc w:val="center"/>
        <w:rPr>
          <w:b/>
          <w:caps/>
          <w:lang w:val="sr-Cyrl-RS"/>
        </w:rPr>
      </w:pPr>
      <w:r w:rsidRPr="008B0F3C">
        <w:rPr>
          <w:b/>
          <w:caps/>
          <w:lang w:val="sr-Cyrl-RS"/>
        </w:rPr>
        <w:t>И</w:t>
      </w:r>
      <w:r w:rsidR="00A4778C">
        <w:rPr>
          <w:b/>
          <w:caps/>
          <w:lang w:val="sr-Cyrl-RS"/>
        </w:rPr>
        <w:t xml:space="preserve"> </w:t>
      </w:r>
      <w:r w:rsidRPr="008B0F3C">
        <w:rPr>
          <w:b/>
          <w:caps/>
          <w:lang w:val="sr-Cyrl-RS"/>
        </w:rPr>
        <w:t>З</w:t>
      </w:r>
      <w:r w:rsidR="00A4778C">
        <w:rPr>
          <w:b/>
          <w:caps/>
          <w:lang w:val="sr-Cyrl-RS"/>
        </w:rPr>
        <w:t xml:space="preserve"> </w:t>
      </w:r>
      <w:r w:rsidRPr="008B0F3C">
        <w:rPr>
          <w:b/>
          <w:caps/>
          <w:lang w:val="sr-Cyrl-RS"/>
        </w:rPr>
        <w:t>В</w:t>
      </w:r>
      <w:r w:rsidR="00A4778C">
        <w:rPr>
          <w:b/>
          <w:caps/>
          <w:lang w:val="sr-Cyrl-RS"/>
        </w:rPr>
        <w:t xml:space="preserve"> </w:t>
      </w:r>
      <w:r w:rsidRPr="008B0F3C">
        <w:rPr>
          <w:b/>
          <w:caps/>
          <w:lang w:val="sr-Cyrl-RS"/>
        </w:rPr>
        <w:t>Е</w:t>
      </w:r>
      <w:r w:rsidR="00A4778C">
        <w:rPr>
          <w:b/>
          <w:caps/>
          <w:lang w:val="sr-Cyrl-RS"/>
        </w:rPr>
        <w:t xml:space="preserve"> </w:t>
      </w:r>
      <w:r w:rsidRPr="008B0F3C">
        <w:rPr>
          <w:b/>
          <w:caps/>
          <w:lang w:val="sr-Cyrl-RS"/>
        </w:rPr>
        <w:t>Ш</w:t>
      </w:r>
      <w:r w:rsidR="00A4778C">
        <w:rPr>
          <w:b/>
          <w:caps/>
          <w:lang w:val="sr-Cyrl-RS"/>
        </w:rPr>
        <w:t xml:space="preserve"> </w:t>
      </w:r>
      <w:r w:rsidRPr="008B0F3C">
        <w:rPr>
          <w:b/>
          <w:caps/>
          <w:lang w:val="sr-Cyrl-RS"/>
        </w:rPr>
        <w:t>Т</w:t>
      </w:r>
      <w:r w:rsidR="00A4778C">
        <w:rPr>
          <w:b/>
          <w:caps/>
          <w:lang w:val="sr-Cyrl-RS"/>
        </w:rPr>
        <w:t xml:space="preserve"> </w:t>
      </w:r>
      <w:r w:rsidRPr="008B0F3C">
        <w:rPr>
          <w:b/>
          <w:caps/>
          <w:lang w:val="sr-Cyrl-RS"/>
        </w:rPr>
        <w:t>А</w:t>
      </w:r>
      <w:r w:rsidR="00A4778C">
        <w:rPr>
          <w:b/>
          <w:caps/>
          <w:lang w:val="sr-Cyrl-RS"/>
        </w:rPr>
        <w:t xml:space="preserve"> </w:t>
      </w:r>
      <w:r w:rsidRPr="008B0F3C">
        <w:rPr>
          <w:b/>
          <w:caps/>
          <w:lang w:val="sr-Cyrl-RS"/>
        </w:rPr>
        <w:t>Ј</w:t>
      </w:r>
    </w:p>
    <w:p w:rsidR="00CD58C6" w:rsidRDefault="00CD58C6" w:rsidP="00676E9E">
      <w:pPr>
        <w:spacing w:line="360" w:lineRule="auto"/>
        <w:jc w:val="center"/>
        <w:rPr>
          <w:b/>
          <w:caps/>
          <w:lang w:val="sr-Cyrl-RS"/>
        </w:rPr>
      </w:pPr>
    </w:p>
    <w:p w:rsidR="00CD58C6" w:rsidRPr="00CD58C6" w:rsidRDefault="00CD58C6" w:rsidP="00CD58C6">
      <w:pPr>
        <w:spacing w:line="360" w:lineRule="auto"/>
        <w:ind w:firstLine="720"/>
        <w:jc w:val="both"/>
        <w:rPr>
          <w:lang w:val="sr-Cyrl-RS"/>
        </w:rPr>
      </w:pPr>
      <w:r w:rsidRPr="00CD58C6">
        <w:rPr>
          <w:lang w:val="sr-Cyrl-RS"/>
        </w:rPr>
        <w:t xml:space="preserve">На расписани конкурс пријавио се један кандидат, проф. др </w:t>
      </w:r>
      <w:r>
        <w:rPr>
          <w:lang w:val="sr-Cyrl-RS"/>
        </w:rPr>
        <w:t>Немања Вујчић</w:t>
      </w:r>
      <w:r w:rsidRPr="00CD58C6">
        <w:rPr>
          <w:lang w:val="sr-Cyrl-RS"/>
        </w:rPr>
        <w:t>, ванредни професор Филозофског факултета у Београду. Утврдили смо да је кандидат подне</w:t>
      </w:r>
      <w:r>
        <w:rPr>
          <w:lang w:val="sr-Cyrl-RS"/>
        </w:rPr>
        <w:t>о</w:t>
      </w:r>
      <w:r w:rsidRPr="00CD58C6">
        <w:rPr>
          <w:lang w:val="sr-Cyrl-RS"/>
        </w:rPr>
        <w:t xml:space="preserve"> сву потребну документацију и да испуњава услове предвиђене конкурсом.</w:t>
      </w:r>
    </w:p>
    <w:p w:rsidR="00CD58C6" w:rsidRPr="008B0F3C" w:rsidRDefault="00CD58C6" w:rsidP="00CD58C6">
      <w:pPr>
        <w:spacing w:line="360" w:lineRule="auto"/>
        <w:rPr>
          <w:b/>
          <w:caps/>
          <w:lang w:val="sr-Cyrl-RS"/>
        </w:rPr>
      </w:pPr>
    </w:p>
    <w:p w:rsidR="00D42980" w:rsidRDefault="00D42980" w:rsidP="00676E9E">
      <w:pPr>
        <w:spacing w:line="360" w:lineRule="auto"/>
        <w:rPr>
          <w:lang w:val="sr-Cyrl-RS"/>
        </w:rPr>
      </w:pPr>
    </w:p>
    <w:p w:rsidR="00B762B5" w:rsidRDefault="00B762B5" w:rsidP="00676E9E">
      <w:pPr>
        <w:spacing w:line="360" w:lineRule="auto"/>
        <w:rPr>
          <w:lang w:val="sr-Cyrl-RS"/>
        </w:rPr>
      </w:pPr>
    </w:p>
    <w:p w:rsidR="00B762B5" w:rsidRPr="008B0F3C" w:rsidRDefault="00B762B5" w:rsidP="00676E9E">
      <w:pPr>
        <w:spacing w:line="360" w:lineRule="auto"/>
        <w:rPr>
          <w:lang w:val="sr-Cyrl-RS"/>
        </w:rPr>
      </w:pPr>
    </w:p>
    <w:p w:rsidR="004936D1" w:rsidRPr="009B1078" w:rsidRDefault="009B1078" w:rsidP="00220CA0">
      <w:pPr>
        <w:spacing w:line="360" w:lineRule="auto"/>
        <w:jc w:val="center"/>
        <w:rPr>
          <w:caps/>
          <w:lang w:val="sr-Cyrl-RS"/>
        </w:rPr>
      </w:pPr>
      <w:r w:rsidRPr="009B1078">
        <w:rPr>
          <w:caps/>
          <w:lang w:val="sr-Cyrl-RS"/>
        </w:rPr>
        <w:t>Основни биографски подаци</w:t>
      </w:r>
    </w:p>
    <w:p w:rsidR="004936D1" w:rsidRPr="008B0F3C" w:rsidRDefault="004936D1" w:rsidP="00676E9E">
      <w:pPr>
        <w:spacing w:line="360" w:lineRule="auto"/>
        <w:ind w:firstLine="720"/>
        <w:jc w:val="center"/>
        <w:rPr>
          <w:lang w:val="sr-Cyrl-RS"/>
        </w:rPr>
      </w:pPr>
    </w:p>
    <w:p w:rsidR="005A2B62" w:rsidRDefault="005A2B62" w:rsidP="00676E9E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Др Немања Вујчић је рођен </w:t>
      </w:r>
      <w:r w:rsidR="005F35B2">
        <w:rPr>
          <w:lang w:val="sr-Cyrl-RS"/>
        </w:rPr>
        <w:t>0</w:t>
      </w:r>
      <w:r>
        <w:rPr>
          <w:lang w:val="sr-Cyrl-RS"/>
        </w:rPr>
        <w:t>2.</w:t>
      </w:r>
      <w:r w:rsidR="005F35B2">
        <w:rPr>
          <w:lang w:val="sr-Cyrl-RS"/>
        </w:rPr>
        <w:t xml:space="preserve"> 0</w:t>
      </w:r>
      <w:r>
        <w:rPr>
          <w:lang w:val="sr-Cyrl-RS"/>
        </w:rPr>
        <w:t>2. 1980. године у Београду. Основну и сред</w:t>
      </w:r>
      <w:r w:rsidR="00AD2430">
        <w:rPr>
          <w:lang w:val="sr-Cyrl-RS"/>
        </w:rPr>
        <w:t>њу школ</w:t>
      </w:r>
      <w:r w:rsidR="00CD58C6">
        <w:rPr>
          <w:lang w:val="sr-Cyrl-RS"/>
        </w:rPr>
        <w:t>у</w:t>
      </w:r>
      <w:r w:rsidR="00AD2430">
        <w:rPr>
          <w:lang w:val="sr-Cyrl-RS"/>
        </w:rPr>
        <w:t xml:space="preserve"> похађао </w:t>
      </w:r>
      <w:r w:rsidR="00CD58C6">
        <w:rPr>
          <w:lang w:val="sr-Cyrl-RS"/>
        </w:rPr>
        <w:t xml:space="preserve">је </w:t>
      </w:r>
      <w:r w:rsidR="00AD2430">
        <w:rPr>
          <w:lang w:val="sr-Cyrl-RS"/>
        </w:rPr>
        <w:t xml:space="preserve">у Обреновцу. Основне, </w:t>
      </w:r>
      <w:r w:rsidR="00CD58C6">
        <w:rPr>
          <w:lang w:val="sr-Cyrl-RS"/>
        </w:rPr>
        <w:t>магистарске</w:t>
      </w:r>
      <w:r w:rsidR="00AD2430">
        <w:rPr>
          <w:lang w:val="sr-Cyrl-RS"/>
        </w:rPr>
        <w:t xml:space="preserve"> и докторске студије историје завршио </w:t>
      </w:r>
      <w:r w:rsidR="00CD58C6">
        <w:rPr>
          <w:lang w:val="sr-Cyrl-RS"/>
        </w:rPr>
        <w:t xml:space="preserve">је </w:t>
      </w:r>
      <w:r w:rsidR="00AD2430">
        <w:rPr>
          <w:lang w:val="sr-Cyrl-RS"/>
        </w:rPr>
        <w:t>на Филозофском факултету у Београду.</w:t>
      </w:r>
      <w:r>
        <w:rPr>
          <w:lang w:val="sr-Cyrl-RS"/>
        </w:rPr>
        <w:t xml:space="preserve"> </w:t>
      </w:r>
      <w:r w:rsidR="00CF2681">
        <w:rPr>
          <w:lang w:val="sr-Cyrl-RS"/>
        </w:rPr>
        <w:t xml:space="preserve">Тренутно је запослен на Одељењу за историју Филозофског факултета Универзитета у Београду, у </w:t>
      </w:r>
      <w:r w:rsidR="001D7228">
        <w:rPr>
          <w:lang w:val="sr-Cyrl-RS"/>
        </w:rPr>
        <w:t>звању ванредног професора</w:t>
      </w:r>
      <w:r w:rsidR="00787EDE">
        <w:rPr>
          <w:lang w:val="sr-Cyrl-RS"/>
        </w:rPr>
        <w:t>,</w:t>
      </w:r>
      <w:r w:rsidR="00CF2681">
        <w:rPr>
          <w:lang w:val="sr-Cyrl-RS"/>
        </w:rPr>
        <w:t xml:space="preserve"> за </w:t>
      </w:r>
      <w:r w:rsidR="001D7228">
        <w:rPr>
          <w:lang w:val="sr-Cyrl-RS"/>
        </w:rPr>
        <w:t xml:space="preserve">ужу </w:t>
      </w:r>
      <w:r w:rsidR="00CF2681">
        <w:rPr>
          <w:lang w:val="sr-Cyrl-RS"/>
        </w:rPr>
        <w:t>научну област Историја старе Грчке и Старог истока.</w:t>
      </w:r>
    </w:p>
    <w:p w:rsidR="006247D2" w:rsidRDefault="006247D2" w:rsidP="00F26EA2">
      <w:pPr>
        <w:spacing w:line="360" w:lineRule="auto"/>
        <w:jc w:val="both"/>
        <w:rPr>
          <w:lang w:val="sr-Cyrl-RS"/>
        </w:rPr>
      </w:pPr>
    </w:p>
    <w:p w:rsidR="006247D2" w:rsidRPr="008B0F3C" w:rsidRDefault="006247D2" w:rsidP="00676E9E">
      <w:pPr>
        <w:spacing w:line="360" w:lineRule="auto"/>
        <w:ind w:firstLine="720"/>
        <w:jc w:val="both"/>
        <w:rPr>
          <w:lang w:val="sr-Cyrl-RS"/>
        </w:rPr>
      </w:pPr>
    </w:p>
    <w:p w:rsidR="00425245" w:rsidRDefault="00F26EA2" w:rsidP="00F26EA2">
      <w:pPr>
        <w:spacing w:line="360" w:lineRule="auto"/>
        <w:ind w:left="360"/>
        <w:jc w:val="center"/>
        <w:rPr>
          <w:caps/>
          <w:lang w:val="sr-Cyrl-RS"/>
        </w:rPr>
      </w:pPr>
      <w:r w:rsidRPr="00F26EA2">
        <w:rPr>
          <w:caps/>
          <w:lang w:val="sr-Cyrl-RS"/>
        </w:rPr>
        <w:t>Основни биографски подаци, школовање и академска каријера</w:t>
      </w:r>
    </w:p>
    <w:p w:rsidR="00F26EA2" w:rsidRDefault="00F26EA2" w:rsidP="00F26EA2">
      <w:pPr>
        <w:spacing w:line="360" w:lineRule="auto"/>
        <w:jc w:val="both"/>
        <w:rPr>
          <w:lang w:val="sr-Cyrl-RS"/>
        </w:rPr>
      </w:pPr>
    </w:p>
    <w:p w:rsidR="00F26EA2" w:rsidRPr="00F26EA2" w:rsidRDefault="00F26EA2" w:rsidP="00F26EA2">
      <w:pPr>
        <w:spacing w:line="360" w:lineRule="auto"/>
        <w:jc w:val="both"/>
        <w:rPr>
          <w:bCs/>
          <w:lang w:val="sr-Cyrl-RS"/>
        </w:rPr>
      </w:pPr>
      <w:r w:rsidRPr="00F26EA2">
        <w:rPr>
          <w:lang w:val="sr-Cyrl-RS"/>
        </w:rPr>
        <w:t xml:space="preserve">Др Немања Вујчић је дипломирао историју на Филозофском факултету Универзитета у Београду 2004. године, са темом о Египћанима у војсци и управи у доба Птолемеја IV и V. Магистрирао је 2007. радом о уређењу градова Јоније у доба принципата, а докторирао 2011. године на тему урбанизације и хеленизације Мале Азије у хеленистичко доба, под менторством проф. др Маријане Рицл. Био је стипендиста Министарства просвете у оквиру два истраживачка пројекта (2005–2011) и ангажован на наставним, научним и административним пословима на Катедри за историју старе Грчке и Старог истока. Од 2011. до 2014. радио је као истраживач сарадник, а од 2014. као научни сарадник на пројекту о урбаном животу у антици. У настави учествује од 2011/2012. године, а 2020. </w:t>
      </w:r>
      <w:r>
        <w:rPr>
          <w:lang w:val="sr-Cyrl-RS"/>
        </w:rPr>
        <w:t xml:space="preserve">изабран је за ванредног професора на Одељењу за историју за ужу научну област </w:t>
      </w:r>
      <w:r w:rsidRPr="00F26EA2">
        <w:rPr>
          <w:lang w:val="sr-Cyrl-RS"/>
        </w:rPr>
        <w:t>‘</w:t>
      </w:r>
      <w:r>
        <w:rPr>
          <w:lang w:val="sr-Cyrl-RS"/>
        </w:rPr>
        <w:t>историја старе Грчке и Старог истока</w:t>
      </w:r>
      <w:r w:rsidRPr="00F26EA2">
        <w:rPr>
          <w:lang w:val="sr-Cyrl-RS"/>
        </w:rPr>
        <w:t>’</w:t>
      </w:r>
      <w:r>
        <w:rPr>
          <w:lang w:val="sr-Cyrl-RS"/>
        </w:rPr>
        <w:t>.</w:t>
      </w:r>
    </w:p>
    <w:p w:rsidR="00F26EA2" w:rsidRDefault="00F26EA2" w:rsidP="00676E9E">
      <w:pPr>
        <w:spacing w:line="360" w:lineRule="auto"/>
        <w:ind w:firstLine="360"/>
        <w:jc w:val="both"/>
        <w:rPr>
          <w:lang w:val="sr-Cyrl-RS"/>
        </w:rPr>
      </w:pPr>
    </w:p>
    <w:p w:rsidR="00B762B5" w:rsidRDefault="00B762B5" w:rsidP="00676E9E">
      <w:pPr>
        <w:spacing w:line="360" w:lineRule="auto"/>
        <w:ind w:firstLine="360"/>
        <w:jc w:val="both"/>
        <w:rPr>
          <w:lang w:val="sr-Cyrl-RS"/>
        </w:rPr>
      </w:pPr>
    </w:p>
    <w:p w:rsidR="00B762B5" w:rsidRDefault="00B762B5" w:rsidP="00676E9E">
      <w:pPr>
        <w:spacing w:line="360" w:lineRule="auto"/>
        <w:ind w:firstLine="360"/>
        <w:jc w:val="both"/>
        <w:rPr>
          <w:lang w:val="sr-Cyrl-RS"/>
        </w:rPr>
      </w:pPr>
    </w:p>
    <w:p w:rsidR="00B762B5" w:rsidRDefault="00B762B5" w:rsidP="00676E9E">
      <w:pPr>
        <w:spacing w:line="360" w:lineRule="auto"/>
        <w:ind w:firstLine="360"/>
        <w:jc w:val="both"/>
        <w:rPr>
          <w:lang w:val="sr-Cyrl-RS"/>
        </w:rPr>
      </w:pPr>
    </w:p>
    <w:p w:rsidR="00B66189" w:rsidRPr="008B0F3C" w:rsidRDefault="003B66F3" w:rsidP="00676E9E">
      <w:pPr>
        <w:spacing w:line="360" w:lineRule="auto"/>
        <w:jc w:val="both"/>
        <w:rPr>
          <w:lang w:val="sr-Cyrl-RS"/>
        </w:rPr>
      </w:pPr>
      <w:r w:rsidRPr="008B0F3C">
        <w:rPr>
          <w:bCs/>
          <w:lang w:val="sr-Cyrl-RS"/>
        </w:rPr>
        <w:t xml:space="preserve"> </w:t>
      </w:r>
      <w:r w:rsidRPr="008B0F3C">
        <w:rPr>
          <w:lang w:val="sr-Cyrl-RS"/>
        </w:rPr>
        <w:t xml:space="preserve">   </w:t>
      </w:r>
    </w:p>
    <w:p w:rsidR="009B700A" w:rsidRPr="008B0F3C" w:rsidRDefault="0029737D" w:rsidP="00220CA0">
      <w:pPr>
        <w:spacing w:line="360" w:lineRule="auto"/>
        <w:jc w:val="center"/>
        <w:rPr>
          <w:lang w:val="sr-Cyrl-RS"/>
        </w:rPr>
      </w:pPr>
      <w:r w:rsidRPr="008B0F3C">
        <w:rPr>
          <w:lang w:val="sr-Cyrl-RS"/>
        </w:rPr>
        <w:lastRenderedPageBreak/>
        <w:t>НАУЧН</w:t>
      </w:r>
      <w:r w:rsidR="00F26EA2">
        <w:rPr>
          <w:lang w:val="sr-Cyrl-RS"/>
        </w:rPr>
        <w:t xml:space="preserve">О-ИСТРАЖИВАЧКИ </w:t>
      </w:r>
      <w:r w:rsidRPr="008B0F3C">
        <w:rPr>
          <w:lang w:val="sr-Cyrl-RS"/>
        </w:rPr>
        <w:t xml:space="preserve"> РАД</w:t>
      </w:r>
    </w:p>
    <w:p w:rsidR="00491801" w:rsidRPr="008B0F3C" w:rsidRDefault="00491801" w:rsidP="00676E9E">
      <w:pPr>
        <w:spacing w:line="360" w:lineRule="auto"/>
        <w:ind w:firstLine="720"/>
        <w:jc w:val="both"/>
        <w:rPr>
          <w:i/>
          <w:caps/>
          <w:lang w:val="sr-Cyrl-RS"/>
        </w:rPr>
      </w:pPr>
    </w:p>
    <w:p w:rsidR="009B525B" w:rsidRDefault="009B525B" w:rsidP="00676E9E">
      <w:pPr>
        <w:spacing w:line="360" w:lineRule="auto"/>
        <w:ind w:firstLine="360"/>
        <w:jc w:val="both"/>
        <w:rPr>
          <w:lang w:val="sr-Cyrl-RS"/>
        </w:rPr>
      </w:pPr>
      <w:r>
        <w:rPr>
          <w:lang w:val="sr-Cyrl-RS"/>
        </w:rPr>
        <w:t xml:space="preserve">Истраживачки </w:t>
      </w:r>
      <w:r w:rsidR="00F26EA2">
        <w:rPr>
          <w:lang w:val="sr-Cyrl-RS"/>
        </w:rPr>
        <w:t>фокус</w:t>
      </w:r>
      <w:r>
        <w:rPr>
          <w:lang w:val="sr-Cyrl-RS"/>
        </w:rPr>
        <w:t xml:space="preserve"> др Немање Вујчића </w:t>
      </w:r>
      <w:r w:rsidR="00F26EA2">
        <w:rPr>
          <w:lang w:val="sr-Cyrl-RS"/>
        </w:rPr>
        <w:t>усмерен</w:t>
      </w:r>
      <w:r>
        <w:rPr>
          <w:lang w:val="sr-Cyrl-RS"/>
        </w:rPr>
        <w:t xml:space="preserve"> је</w:t>
      </w:r>
      <w:r w:rsidR="00F26EA2">
        <w:rPr>
          <w:lang w:val="sr-Cyrl-RS"/>
        </w:rPr>
        <w:t>, генерално посматрано, на</w:t>
      </w:r>
      <w:r>
        <w:rPr>
          <w:lang w:val="sr-Cyrl-RS"/>
        </w:rPr>
        <w:t xml:space="preserve"> </w:t>
      </w:r>
      <w:r w:rsidR="00676E9E">
        <w:rPr>
          <w:lang w:val="sr-Cyrl-RS"/>
        </w:rPr>
        <w:t>проучавањ</w:t>
      </w:r>
      <w:r w:rsidR="00F26EA2">
        <w:rPr>
          <w:lang w:val="sr-Cyrl-RS"/>
        </w:rPr>
        <w:t>е</w:t>
      </w:r>
      <w:r w:rsidR="00676E9E">
        <w:rPr>
          <w:lang w:val="sr-Cyrl-RS"/>
        </w:rPr>
        <w:t xml:space="preserve"> друштвен</w:t>
      </w:r>
      <w:r w:rsidR="00F26EA2">
        <w:rPr>
          <w:lang w:val="sr-Cyrl-RS"/>
        </w:rPr>
        <w:t>их</w:t>
      </w:r>
      <w:r w:rsidR="00676E9E">
        <w:rPr>
          <w:lang w:val="sr-Cyrl-RS"/>
        </w:rPr>
        <w:t xml:space="preserve"> и политичк</w:t>
      </w:r>
      <w:r w:rsidR="00F26EA2">
        <w:rPr>
          <w:lang w:val="sr-Cyrl-RS"/>
        </w:rPr>
        <w:t>их феномена античког света хеленистичке и римске епохе</w:t>
      </w:r>
      <w:r w:rsidR="00676E9E">
        <w:rPr>
          <w:lang w:val="sr-Cyrl-RS"/>
        </w:rPr>
        <w:t xml:space="preserve">. </w:t>
      </w:r>
      <w:r w:rsidR="00F26EA2">
        <w:rPr>
          <w:lang w:val="sr-Cyrl-RS"/>
        </w:rPr>
        <w:t xml:space="preserve">Посебно се бави питањима античког ропства, </w:t>
      </w:r>
      <w:r w:rsidR="003E45F8">
        <w:rPr>
          <w:lang w:val="sr-Cyrl-RS"/>
        </w:rPr>
        <w:t>проблем</w:t>
      </w:r>
      <w:r w:rsidR="00F26EA2">
        <w:rPr>
          <w:lang w:val="sr-Cyrl-RS"/>
        </w:rPr>
        <w:t>а</w:t>
      </w:r>
      <w:r w:rsidR="00676E9E">
        <w:rPr>
          <w:lang w:val="sr-Cyrl-RS"/>
        </w:rPr>
        <w:t xml:space="preserve"> градског живота, </w:t>
      </w:r>
      <w:r w:rsidR="003E45F8">
        <w:rPr>
          <w:lang w:val="sr-Cyrl-RS"/>
        </w:rPr>
        <w:t>историј</w:t>
      </w:r>
      <w:r w:rsidR="003D0E2B">
        <w:rPr>
          <w:lang w:val="sr-Cyrl-RS"/>
        </w:rPr>
        <w:t>е</w:t>
      </w:r>
      <w:r w:rsidR="00676E9E">
        <w:rPr>
          <w:lang w:val="sr-Cyrl-RS"/>
        </w:rPr>
        <w:t xml:space="preserve"> грчких градова као аутономних политичких заједница и </w:t>
      </w:r>
      <w:r w:rsidR="003D0E2B">
        <w:rPr>
          <w:lang w:val="sr-Cyrl-RS"/>
        </w:rPr>
        <w:t>друштвено-политичком</w:t>
      </w:r>
      <w:r w:rsidR="003E45F8">
        <w:rPr>
          <w:lang w:val="sr-Cyrl-RS"/>
        </w:rPr>
        <w:t xml:space="preserve"> историј</w:t>
      </w:r>
      <w:r w:rsidR="003D0E2B">
        <w:rPr>
          <w:lang w:val="sr-Cyrl-RS"/>
        </w:rPr>
        <w:t>ом</w:t>
      </w:r>
      <w:r w:rsidR="00676E9E">
        <w:rPr>
          <w:lang w:val="sr-Cyrl-RS"/>
        </w:rPr>
        <w:t xml:space="preserve"> градских институција.</w:t>
      </w:r>
      <w:r w:rsidR="009F1097">
        <w:rPr>
          <w:lang w:val="sr-Cyrl-RS"/>
        </w:rPr>
        <w:t xml:space="preserve"> </w:t>
      </w:r>
      <w:r w:rsidR="00B42E0D">
        <w:rPr>
          <w:lang w:val="sr-Cyrl-RS"/>
        </w:rPr>
        <w:t>Посебно важну</w:t>
      </w:r>
      <w:r w:rsidR="009F1097">
        <w:rPr>
          <w:lang w:val="sr-Cyrl-RS"/>
        </w:rPr>
        <w:t xml:space="preserve"> сферу његовог истраживачког рада чини античка грчка епиграфика</w:t>
      </w:r>
      <w:r w:rsidR="003D0E2B">
        <w:rPr>
          <w:lang w:val="sr-Cyrl-RS"/>
        </w:rPr>
        <w:t xml:space="preserve"> и праћење савремене науке</w:t>
      </w:r>
      <w:r w:rsidR="009F1097">
        <w:rPr>
          <w:lang w:val="sr-Cyrl-RS"/>
        </w:rPr>
        <w:t>.</w:t>
      </w:r>
      <w:r w:rsidR="00B03514">
        <w:rPr>
          <w:lang w:val="sr-Cyrl-RS"/>
        </w:rPr>
        <w:t xml:space="preserve"> Радове на </w:t>
      </w:r>
      <w:r w:rsidR="003D0E2B">
        <w:rPr>
          <w:lang w:val="sr-Cyrl-RS"/>
        </w:rPr>
        <w:t>наведене</w:t>
      </w:r>
      <w:r w:rsidR="00B03514">
        <w:rPr>
          <w:lang w:val="sr-Cyrl-RS"/>
        </w:rPr>
        <w:t xml:space="preserve"> теме др Немања Вујчић је објављивао у већем броју домаћих и страних </w:t>
      </w:r>
      <w:r w:rsidR="002D0C5E">
        <w:rPr>
          <w:lang w:val="sr-Cyrl-RS"/>
        </w:rPr>
        <w:t>научних</w:t>
      </w:r>
      <w:r w:rsidR="00B03514">
        <w:rPr>
          <w:lang w:val="sr-Cyrl-RS"/>
        </w:rPr>
        <w:t xml:space="preserve"> часописа и зборника радова. Учествовао је са рефератима на више међународних и националних научних скупова.</w:t>
      </w:r>
    </w:p>
    <w:p w:rsidR="00F26EA2" w:rsidRDefault="00937EC9" w:rsidP="00676E9E">
      <w:pPr>
        <w:spacing w:line="360" w:lineRule="auto"/>
        <w:ind w:firstLine="360"/>
        <w:jc w:val="both"/>
        <w:rPr>
          <w:lang w:val="sr-Cyrl-RS"/>
        </w:rPr>
      </w:pPr>
      <w:r>
        <w:rPr>
          <w:lang w:val="sr-Cyrl-RS"/>
        </w:rPr>
        <w:tab/>
        <w:t>Консултујући приложену докум</w:t>
      </w:r>
      <w:r w:rsidR="00C116E8">
        <w:rPr>
          <w:lang w:val="sr-Cyrl-RS"/>
        </w:rPr>
        <w:t>ентацију, К</w:t>
      </w:r>
      <w:r>
        <w:rPr>
          <w:lang w:val="sr-Cyrl-RS"/>
        </w:rPr>
        <w:t xml:space="preserve">омисија за писање реферата је утврдила да др Немања Вујчић </w:t>
      </w:r>
      <w:r w:rsidR="00C04133">
        <w:rPr>
          <w:lang w:val="sr-Cyrl-RS"/>
        </w:rPr>
        <w:t xml:space="preserve">вишеструко </w:t>
      </w:r>
      <w:r>
        <w:rPr>
          <w:lang w:val="sr-Cyrl-RS"/>
        </w:rPr>
        <w:t>испуњава све законом прописане услове за избор у звање</w:t>
      </w:r>
      <w:r w:rsidR="008167FC">
        <w:rPr>
          <w:lang w:val="sr-Cyrl-RS"/>
        </w:rPr>
        <w:t xml:space="preserve"> </w:t>
      </w:r>
      <w:r w:rsidR="008167FC" w:rsidRPr="008167FC">
        <w:rPr>
          <w:caps/>
          <w:lang w:val="sr-Cyrl-RS"/>
        </w:rPr>
        <w:t>ванредног професора</w:t>
      </w:r>
      <w:r>
        <w:rPr>
          <w:lang w:val="sr-Cyrl-RS"/>
        </w:rPr>
        <w:t xml:space="preserve"> </w:t>
      </w:r>
      <w:r w:rsidR="00A74D87">
        <w:rPr>
          <w:lang w:val="sr-Cyrl-RS"/>
        </w:rPr>
        <w:t>(</w:t>
      </w:r>
      <w:r w:rsidR="003D0E2B">
        <w:rPr>
          <w:lang w:val="sr-Cyrl-RS"/>
        </w:rPr>
        <w:t>поновни</w:t>
      </w:r>
      <w:r w:rsidR="00A74D87">
        <w:rPr>
          <w:lang w:val="sr-Cyrl-RS"/>
        </w:rPr>
        <w:t xml:space="preserve"> избор)</w:t>
      </w:r>
      <w:r>
        <w:rPr>
          <w:lang w:val="sr-Cyrl-RS"/>
        </w:rPr>
        <w:t xml:space="preserve">. </w:t>
      </w:r>
    </w:p>
    <w:p w:rsidR="00C04133" w:rsidRDefault="00C04133" w:rsidP="00A740AD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Од првог избора у звање ванредног професора 2020. године др Немања Вујчић је објавио четири рада у категорији М23, један рад у категорији М21 и четири радова у категорији М51. Из ове групације радова посебну пажњу заврђује студија</w:t>
      </w:r>
      <w:r w:rsidR="00A740AD">
        <w:rPr>
          <w:lang w:val="sr-Cyrl-RS"/>
        </w:rPr>
        <w:t xml:space="preserve"> </w:t>
      </w:r>
      <w:proofErr w:type="spellStart"/>
      <w:r w:rsidRPr="00A65A98">
        <w:rPr>
          <w:b/>
          <w:bCs/>
        </w:rPr>
        <w:t>Trogus</w:t>
      </w:r>
      <w:proofErr w:type="spellEnd"/>
      <w:r w:rsidRPr="00C04133">
        <w:rPr>
          <w:b/>
          <w:bCs/>
          <w:lang w:val="sr-Cyrl-RS"/>
        </w:rPr>
        <w:t xml:space="preserve">, </w:t>
      </w:r>
      <w:r w:rsidRPr="00A65A98">
        <w:rPr>
          <w:b/>
          <w:bCs/>
        </w:rPr>
        <w:t>Justin</w:t>
      </w:r>
      <w:r w:rsidRPr="00C04133">
        <w:rPr>
          <w:b/>
          <w:bCs/>
          <w:lang w:val="sr-Cyrl-RS"/>
        </w:rPr>
        <w:t xml:space="preserve"> </w:t>
      </w:r>
      <w:r w:rsidRPr="00A65A98">
        <w:rPr>
          <w:b/>
          <w:bCs/>
        </w:rPr>
        <w:t>and</w:t>
      </w:r>
      <w:r w:rsidRPr="00C04133">
        <w:rPr>
          <w:b/>
          <w:bCs/>
          <w:lang w:val="sr-Cyrl-RS"/>
        </w:rPr>
        <w:t xml:space="preserve"> </w:t>
      </w:r>
      <w:r w:rsidRPr="00A65A98">
        <w:rPr>
          <w:b/>
          <w:bCs/>
        </w:rPr>
        <w:t>the</w:t>
      </w:r>
      <w:r w:rsidRPr="00C04133">
        <w:rPr>
          <w:b/>
          <w:bCs/>
          <w:lang w:val="sr-Cyrl-RS"/>
        </w:rPr>
        <w:t xml:space="preserve"> </w:t>
      </w:r>
      <w:r w:rsidRPr="00A65A98">
        <w:rPr>
          <w:b/>
          <w:bCs/>
        </w:rPr>
        <w:t>Macedonian</w:t>
      </w:r>
      <w:r w:rsidRPr="00C04133">
        <w:rPr>
          <w:b/>
          <w:bCs/>
          <w:lang w:val="sr-Cyrl-RS"/>
        </w:rPr>
        <w:t xml:space="preserve"> </w:t>
      </w:r>
      <w:r w:rsidRPr="00A65A98">
        <w:rPr>
          <w:b/>
          <w:bCs/>
        </w:rPr>
        <w:t>Empire</w:t>
      </w:r>
      <w:r w:rsidR="00A740AD">
        <w:rPr>
          <w:lang w:val="sr-Cyrl-RS"/>
        </w:rPr>
        <w:t xml:space="preserve"> (</w:t>
      </w:r>
      <w:r w:rsidRPr="00A65A98">
        <w:rPr>
          <w:i/>
          <w:lang w:val="sr-Latn-RS"/>
        </w:rPr>
        <w:t>Živa antika</w:t>
      </w:r>
      <w:r w:rsidRPr="00C04133">
        <w:rPr>
          <w:lang w:val="sr-Cyrl-RS"/>
        </w:rPr>
        <w:t xml:space="preserve"> / </w:t>
      </w:r>
      <w:r w:rsidRPr="00A65A98">
        <w:rPr>
          <w:i/>
          <w:iCs/>
          <w:lang w:val="fr-FR"/>
        </w:rPr>
        <w:t>Antiquité vivante</w:t>
      </w:r>
      <w:r w:rsidRPr="00C04133">
        <w:rPr>
          <w:lang w:val="sr-Cyrl-RS"/>
        </w:rPr>
        <w:t xml:space="preserve"> 73, 1-2 (2023), 143-160 (</w:t>
      </w:r>
      <w:r w:rsidRPr="00C04133">
        <w:rPr>
          <w:b/>
          <w:lang w:val="sr-Cyrl-RS"/>
        </w:rPr>
        <w:t>М23</w:t>
      </w:r>
      <w:r w:rsidRPr="00C04133">
        <w:rPr>
          <w:lang w:val="sr-Cyrl-RS"/>
        </w:rPr>
        <w:t>)</w:t>
      </w:r>
      <w:r w:rsidR="00A740AD">
        <w:rPr>
          <w:lang w:val="sr-Cyrl-RS"/>
        </w:rPr>
        <w:t>)</w:t>
      </w:r>
      <w:r w:rsidRPr="00E34FD0">
        <w:rPr>
          <w:lang w:val="fr-FR"/>
        </w:rPr>
        <w:t xml:space="preserve">. </w:t>
      </w:r>
      <w:r>
        <w:rPr>
          <w:lang w:val="sr-Cyrl-RS"/>
        </w:rPr>
        <w:t xml:space="preserve"> </w:t>
      </w:r>
      <w:r w:rsidRPr="00E34FD0">
        <w:rPr>
          <w:lang w:val="sr-Cyrl-RS"/>
        </w:rPr>
        <w:t xml:space="preserve">Рад испитује проблем карактеризације селеукидске државе и селеукидског империјализма у Јустиновим </w:t>
      </w:r>
      <w:r w:rsidRPr="00E34FD0">
        <w:rPr>
          <w:i/>
          <w:iCs/>
          <w:lang w:val="sr-Cyrl-RS"/>
        </w:rPr>
        <w:t>Епитомама историје Помпеја Трога</w:t>
      </w:r>
      <w:r w:rsidRPr="00E34FD0">
        <w:rPr>
          <w:lang w:val="sr-Cyrl-RS"/>
        </w:rPr>
        <w:t xml:space="preserve">, реторској парафрази у антици цењеног, али данас изгубљеног историјског дела Августовог савременика Помпеја Трога. </w:t>
      </w:r>
      <w:r>
        <w:rPr>
          <w:lang w:val="sr-Cyrl-RS"/>
        </w:rPr>
        <w:t>Како се у</w:t>
      </w:r>
      <w:r w:rsidRPr="00E34FD0">
        <w:rPr>
          <w:lang w:val="sr-Cyrl-RS"/>
        </w:rPr>
        <w:t xml:space="preserve"> неким сегментима Јустинове хронике Селеукиди описују као „Македонци“</w:t>
      </w:r>
      <w:r>
        <w:rPr>
          <w:lang w:val="sr-Cyrl-RS"/>
        </w:rPr>
        <w:t xml:space="preserve"> (а </w:t>
      </w:r>
      <w:r w:rsidRPr="00E34FD0">
        <w:rPr>
          <w:lang w:val="sr-Cyrl-RS"/>
        </w:rPr>
        <w:t>њихова држава као „Македонско царство“</w:t>
      </w:r>
      <w:r>
        <w:rPr>
          <w:lang w:val="sr-Cyrl-RS"/>
        </w:rPr>
        <w:t>)</w:t>
      </w:r>
      <w:r w:rsidR="00A740AD">
        <w:rPr>
          <w:lang w:val="sr-Cyrl-RS"/>
        </w:rPr>
        <w:t>,</w:t>
      </w:r>
      <w:r w:rsidRPr="00E34FD0">
        <w:rPr>
          <w:lang w:val="sr-Cyrl-RS"/>
        </w:rPr>
        <w:t xml:space="preserve"> </w:t>
      </w:r>
      <w:r w:rsidR="00A740AD">
        <w:rPr>
          <w:lang w:val="sr-Cyrl-RS"/>
        </w:rPr>
        <w:t xml:space="preserve">док се </w:t>
      </w:r>
      <w:r w:rsidRPr="00E34FD0">
        <w:rPr>
          <w:lang w:val="sr-Cyrl-RS"/>
        </w:rPr>
        <w:t>на другим местима среће сасвим другачија и етнички неутрална терминологија</w:t>
      </w:r>
      <w:r w:rsidR="00A740AD">
        <w:rPr>
          <w:lang w:val="sr-Cyrl-RS"/>
        </w:rPr>
        <w:t xml:space="preserve"> др Вујчић</w:t>
      </w:r>
      <w:r w:rsidRPr="00E34FD0">
        <w:rPr>
          <w:lang w:val="sr-Cyrl-RS"/>
        </w:rPr>
        <w:t xml:space="preserve"> </w:t>
      </w:r>
      <w:r w:rsidR="00A740AD">
        <w:rPr>
          <w:lang w:val="sr-Cyrl-RS"/>
        </w:rPr>
        <w:t>налази</w:t>
      </w:r>
      <w:r w:rsidRPr="00E34FD0">
        <w:rPr>
          <w:lang w:val="sr-Cyrl-RS"/>
        </w:rPr>
        <w:t xml:space="preserve"> одговор на овај проблем у концепцији светске историје коју је Трог применио а Јустин преузео. </w:t>
      </w:r>
      <w:r w:rsidR="00A740AD">
        <w:rPr>
          <w:lang w:val="sr-Cyrl-RS"/>
        </w:rPr>
        <w:t xml:space="preserve"> Расправа </w:t>
      </w:r>
      <w:r w:rsidR="00A740AD" w:rsidRPr="00A740AD">
        <w:rPr>
          <w:b/>
          <w:lang w:val="sr-Cyrl-RS"/>
        </w:rPr>
        <w:t>The Twenty Thousand Slaves of Thucydidus 7.27.5</w:t>
      </w:r>
      <w:r w:rsidR="00A740AD">
        <w:rPr>
          <w:lang w:val="sr-Cyrl-RS"/>
        </w:rPr>
        <w:t xml:space="preserve"> (</w:t>
      </w:r>
      <w:r w:rsidR="00A740AD" w:rsidRPr="00A740AD">
        <w:rPr>
          <w:i/>
          <w:lang w:val="sr-Cyrl-RS"/>
        </w:rPr>
        <w:t>Živa antika / Antiquité Vivante</w:t>
      </w:r>
      <w:r w:rsidR="00A740AD" w:rsidRPr="00A740AD">
        <w:rPr>
          <w:lang w:val="sr-Cyrl-RS"/>
        </w:rPr>
        <w:t xml:space="preserve"> 72 (2022), 91-100 (</w:t>
      </w:r>
      <w:r w:rsidR="00A740AD" w:rsidRPr="00A740AD">
        <w:rPr>
          <w:b/>
          <w:lang w:val="sr-Cyrl-RS"/>
        </w:rPr>
        <w:t>М23</w:t>
      </w:r>
      <w:r w:rsidR="00A740AD" w:rsidRPr="00A740AD">
        <w:rPr>
          <w:lang w:val="sr-Cyrl-RS"/>
        </w:rPr>
        <w:t>)</w:t>
      </w:r>
      <w:r w:rsidR="00A740AD">
        <w:rPr>
          <w:lang w:val="sr-Cyrl-RS"/>
        </w:rPr>
        <w:t>)</w:t>
      </w:r>
      <w:r w:rsidR="00A740AD" w:rsidRPr="00A740AD">
        <w:rPr>
          <w:lang w:val="sr-Cyrl-RS"/>
        </w:rPr>
        <w:t>. испитује контекст и могуће порекл</w:t>
      </w:r>
      <w:r w:rsidR="00A740AD">
        <w:rPr>
          <w:lang w:val="sr-Cyrl-RS"/>
        </w:rPr>
        <w:t>о</w:t>
      </w:r>
      <w:r w:rsidR="00A740AD" w:rsidRPr="00A740AD">
        <w:rPr>
          <w:lang w:val="sr-Cyrl-RS"/>
        </w:rPr>
        <w:t xml:space="preserve"> Тукидидове тврдње (Пелопонески рат VII 27, 5) да је, после спартанског уласка у Декелеју 413. г. п.н.е., „више од двадесет хиљада“ атинских робова пребегло непријатељу. Старија историографија је углавном прихватала ову бројку као веродостојну, користећи је </w:t>
      </w:r>
      <w:r w:rsidR="00A740AD" w:rsidRPr="00A740AD">
        <w:rPr>
          <w:lang w:val="sr-Cyrl-RS"/>
        </w:rPr>
        <w:lastRenderedPageBreak/>
        <w:t xml:space="preserve">као полазиште за шире претпоставке о величини и социо-економском значају робовске радне снаге у Атини V века п.н.е. Новија историчари су показали много више резерве према овом податку и генерално су одбацивали наведену бројку као неосновано нагађање или чак књижевну фразу. </w:t>
      </w:r>
      <w:r w:rsidR="00A740AD">
        <w:rPr>
          <w:lang w:val="sr-Cyrl-RS"/>
        </w:rPr>
        <w:t xml:space="preserve">Др Вујчић уверљивом аргументацијом показује да </w:t>
      </w:r>
      <w:r w:rsidR="00A740AD" w:rsidRPr="00A740AD">
        <w:rPr>
          <w:lang w:val="sr-Cyrl-RS"/>
        </w:rPr>
        <w:t xml:space="preserve">постоји довољно доказа, и директних и посредних, да податак </w:t>
      </w:r>
      <w:r w:rsidR="00A740AD">
        <w:rPr>
          <w:lang w:val="sr-Cyrl-RS"/>
        </w:rPr>
        <w:t>треба довести у везу са Беотијом</w:t>
      </w:r>
      <w:r w:rsidR="00A740AD" w:rsidRPr="00A740AD">
        <w:rPr>
          <w:lang w:val="sr-Cyrl-RS"/>
        </w:rPr>
        <w:t xml:space="preserve">. </w:t>
      </w:r>
      <w:r w:rsidR="00A740AD">
        <w:rPr>
          <w:lang w:val="sr-Cyrl-RS"/>
        </w:rPr>
        <w:t xml:space="preserve">Студија </w:t>
      </w:r>
      <w:r w:rsidR="00A740AD" w:rsidRPr="00A740AD">
        <w:rPr>
          <w:b/>
          <w:lang w:val="sr-Cyrl-RS"/>
        </w:rPr>
        <w:t>The City of Pelion and the Illyrian War of Alexander</w:t>
      </w:r>
      <w:r w:rsidR="00A740AD">
        <w:rPr>
          <w:lang w:val="sr-Cyrl-RS"/>
        </w:rPr>
        <w:t xml:space="preserve"> (</w:t>
      </w:r>
      <w:r w:rsidR="00A740AD" w:rsidRPr="00A740AD">
        <w:rPr>
          <w:i/>
          <w:lang w:val="sr-Cyrl-RS"/>
        </w:rPr>
        <w:t>Greek, Roman and Byzantine Studies</w:t>
      </w:r>
      <w:r w:rsidR="00A740AD" w:rsidRPr="00A740AD">
        <w:rPr>
          <w:lang w:val="sr-Cyrl-RS"/>
        </w:rPr>
        <w:t>, 61-4 (2021), 496-526 (</w:t>
      </w:r>
      <w:r w:rsidR="00A740AD" w:rsidRPr="00A740AD">
        <w:rPr>
          <w:b/>
          <w:lang w:val="sr-Cyrl-RS"/>
        </w:rPr>
        <w:t>М21</w:t>
      </w:r>
      <w:r w:rsidR="00A740AD" w:rsidRPr="00A740AD">
        <w:rPr>
          <w:lang w:val="sr-Cyrl-RS"/>
        </w:rPr>
        <w:t>)</w:t>
      </w:r>
      <w:r w:rsidR="00A740AD">
        <w:rPr>
          <w:lang w:val="sr-Cyrl-RS"/>
        </w:rPr>
        <w:t>)</w:t>
      </w:r>
      <w:r w:rsidR="00A740AD" w:rsidRPr="00A740AD">
        <w:rPr>
          <w:lang w:val="sr-Cyrl-RS"/>
        </w:rPr>
        <w:t xml:space="preserve"> бави </w:t>
      </w:r>
      <w:r w:rsidR="00A740AD">
        <w:rPr>
          <w:lang w:val="sr-Cyrl-RS"/>
        </w:rPr>
        <w:t xml:space="preserve">се </w:t>
      </w:r>
      <w:r w:rsidR="00A740AD" w:rsidRPr="00A740AD">
        <w:rPr>
          <w:lang w:val="sr-Cyrl-RS"/>
        </w:rPr>
        <w:t xml:space="preserve">карактером и локацијом краткотрајног илирског рата који је Александар Велики водио крајем лета 335. г. п.н.е. негде на западним границама Македоније. У средишту </w:t>
      </w:r>
      <w:r w:rsidR="00A740AD">
        <w:rPr>
          <w:lang w:val="sr-Cyrl-RS"/>
        </w:rPr>
        <w:t xml:space="preserve">истраживања </w:t>
      </w:r>
      <w:r w:rsidR="00A740AD" w:rsidRPr="00A740AD">
        <w:rPr>
          <w:lang w:val="sr-Cyrl-RS"/>
        </w:rPr>
        <w:t xml:space="preserve"> је до данас неубицирано утврђено насеље под именом Пелион, које је илирски краљ Клит опседао и освојио, само да би га уништио ватром у току повлачења. У раду се нуди основна реконструкција догађаја, разматра карактер и значај овог насеља, и износи се критика неких ранијих смелих хипотеза, које су настојале да реше проблем локализације Пелиона не водећи довољно рачуна о наводима античких извора и географској и хидрографској реалности на терену.</w:t>
      </w:r>
    </w:p>
    <w:p w:rsidR="00215D41" w:rsidRPr="00E34FD0" w:rsidRDefault="00215D41" w:rsidP="00A740AD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Рад </w:t>
      </w:r>
      <w:r w:rsidRPr="00215D41">
        <w:rPr>
          <w:b/>
          <w:lang w:val="sr-Cyrl-RS"/>
        </w:rPr>
        <w:t>Large Scale Slave Revolts in Ancient Greece: An Issue of Absence or an Absence of Issue?</w:t>
      </w:r>
      <w:r>
        <w:rPr>
          <w:lang w:val="sr-Cyrl-RS"/>
        </w:rPr>
        <w:t xml:space="preserve"> (</w:t>
      </w:r>
      <w:r w:rsidRPr="00215D41">
        <w:rPr>
          <w:i/>
          <w:lang w:val="sr-Cyrl-RS"/>
        </w:rPr>
        <w:t>Athens Journal of History</w:t>
      </w:r>
      <w:r w:rsidRPr="00215D41">
        <w:rPr>
          <w:lang w:val="sr-Cyrl-RS"/>
        </w:rPr>
        <w:t xml:space="preserve"> 9-3 (2023), 225-248 (</w:t>
      </w:r>
      <w:r w:rsidRPr="00B32D79">
        <w:rPr>
          <w:b/>
          <w:lang w:val="sr-Cyrl-RS"/>
        </w:rPr>
        <w:t>M33</w:t>
      </w:r>
      <w:r>
        <w:rPr>
          <w:lang w:val="sr-Cyrl-RS"/>
        </w:rPr>
        <w:t>)</w:t>
      </w:r>
      <w:r w:rsidRPr="00215D41">
        <w:rPr>
          <w:lang w:val="sr-Cyrl-RS"/>
        </w:rPr>
        <w:t>)</w:t>
      </w:r>
      <w:r w:rsidR="005F1325">
        <w:rPr>
          <w:lang w:val="sr-Latn-RS"/>
        </w:rPr>
        <w:t xml:space="preserve">, </w:t>
      </w:r>
      <w:r w:rsidR="005F1325">
        <w:rPr>
          <w:lang w:val="sr-Cyrl-RS"/>
        </w:rPr>
        <w:t xml:space="preserve">изворно презентован на међународној конференцији </w:t>
      </w:r>
      <w:r w:rsidR="005F1325" w:rsidRPr="005F1325">
        <w:rPr>
          <w:i/>
          <w:lang w:val="sr-Cyrl-RS"/>
        </w:rPr>
        <w:t>21st Annual International Conference on History &amp; Archaeology: From Ancient to Modern</w:t>
      </w:r>
      <w:r w:rsidR="005F1325" w:rsidRPr="005F1325">
        <w:rPr>
          <w:lang w:val="sr-Cyrl-RS"/>
        </w:rPr>
        <w:t xml:space="preserve"> (Athens Institute for Education and Research, Атина, Грчка)</w:t>
      </w:r>
      <w:r w:rsidR="005F1325">
        <w:rPr>
          <w:lang w:val="sr-Cyrl-RS"/>
        </w:rPr>
        <w:t>,</w:t>
      </w:r>
      <w:r w:rsidR="00B32D79">
        <w:rPr>
          <w:lang w:val="sr-Cyrl-RS"/>
        </w:rPr>
        <w:t xml:space="preserve"> говори о посвећености др Вујчића теми ропства у антици.</w:t>
      </w:r>
      <w:r w:rsidRPr="00215D41">
        <w:rPr>
          <w:lang w:val="sr-Cyrl-RS"/>
        </w:rPr>
        <w:t xml:space="preserve">  У античкој (и светској) историји устанци робова су редак феномен. У старој Грчкој сви познати </w:t>
      </w:r>
      <w:r w:rsidR="00B32D79">
        <w:rPr>
          <w:lang w:val="sr-Cyrl-RS"/>
        </w:rPr>
        <w:t>случајеви</w:t>
      </w:r>
      <w:r w:rsidRPr="00215D41">
        <w:rPr>
          <w:lang w:val="sr-Cyrl-RS"/>
        </w:rPr>
        <w:t xml:space="preserve"> су позни и ограничених размера. </w:t>
      </w:r>
      <w:r w:rsidR="00B32D79">
        <w:rPr>
          <w:lang w:val="sr-Cyrl-RS"/>
        </w:rPr>
        <w:t>Др. Вујчић у</w:t>
      </w:r>
      <w:r w:rsidRPr="00215D41">
        <w:rPr>
          <w:lang w:val="sr-Cyrl-RS"/>
        </w:rPr>
        <w:t xml:space="preserve"> раду </w:t>
      </w:r>
      <w:r w:rsidR="00B32D79">
        <w:rPr>
          <w:lang w:val="sr-Cyrl-RS"/>
        </w:rPr>
        <w:t>заступа</w:t>
      </w:r>
      <w:r w:rsidRPr="00215D41">
        <w:rPr>
          <w:lang w:val="sr-Cyrl-RS"/>
        </w:rPr>
        <w:t xml:space="preserve"> тврдњ</w:t>
      </w:r>
      <w:r w:rsidR="00366064">
        <w:rPr>
          <w:lang w:val="sr-Cyrl-RS"/>
        </w:rPr>
        <w:t>у</w:t>
      </w:r>
      <w:r w:rsidRPr="00215D41">
        <w:rPr>
          <w:lang w:val="sr-Cyrl-RS"/>
        </w:rPr>
        <w:t xml:space="preserve"> да </w:t>
      </w:r>
      <w:r w:rsidR="00366064">
        <w:rPr>
          <w:lang w:val="sr-Cyrl-RS"/>
        </w:rPr>
        <w:t xml:space="preserve">је </w:t>
      </w:r>
      <w:r w:rsidRPr="00215D41">
        <w:rPr>
          <w:lang w:val="sr-Cyrl-RS"/>
        </w:rPr>
        <w:t>мали број робовских побуна одраз историјске стварности</w:t>
      </w:r>
      <w:r w:rsidR="00366064">
        <w:rPr>
          <w:lang w:val="sr-Cyrl-RS"/>
        </w:rPr>
        <w:t xml:space="preserve"> јер су</w:t>
      </w:r>
      <w:r w:rsidRPr="00215D41">
        <w:rPr>
          <w:lang w:val="sr-Cyrl-RS"/>
        </w:rPr>
        <w:t xml:space="preserve"> </w:t>
      </w:r>
      <w:r w:rsidR="00366064">
        <w:rPr>
          <w:lang w:val="sr-Cyrl-RS"/>
        </w:rPr>
        <w:t>изгледи</w:t>
      </w:r>
      <w:r w:rsidRPr="00215D41">
        <w:rPr>
          <w:lang w:val="sr-Cyrl-RS"/>
        </w:rPr>
        <w:t xml:space="preserve"> за успех таквих подухвата бил</w:t>
      </w:r>
      <w:r w:rsidR="00366064">
        <w:rPr>
          <w:lang w:val="sr-Cyrl-RS"/>
        </w:rPr>
        <w:t>и</w:t>
      </w:r>
      <w:r w:rsidRPr="00215D41">
        <w:rPr>
          <w:lang w:val="sr-Cyrl-RS"/>
        </w:rPr>
        <w:t xml:space="preserve"> минималн</w:t>
      </w:r>
      <w:r w:rsidR="00366064">
        <w:rPr>
          <w:lang w:val="sr-Cyrl-RS"/>
        </w:rPr>
        <w:t>и</w:t>
      </w:r>
      <w:r w:rsidRPr="00215D41">
        <w:rPr>
          <w:lang w:val="sr-Cyrl-RS"/>
        </w:rPr>
        <w:t>,</w:t>
      </w:r>
      <w:r w:rsidR="00366064">
        <w:rPr>
          <w:lang w:val="sr-Cyrl-RS"/>
        </w:rPr>
        <w:t xml:space="preserve"> а</w:t>
      </w:r>
      <w:r w:rsidRPr="00215D41">
        <w:rPr>
          <w:lang w:val="sr-Cyrl-RS"/>
        </w:rPr>
        <w:t xml:space="preserve"> опасности и тешкоће изузетне. </w:t>
      </w:r>
      <w:r w:rsidR="00366064">
        <w:rPr>
          <w:lang w:val="sr-Cyrl-RS"/>
        </w:rPr>
        <w:t>На крају закључује да су</w:t>
      </w:r>
      <w:r w:rsidRPr="00215D41">
        <w:rPr>
          <w:lang w:val="sr-Cyrl-RS"/>
        </w:rPr>
        <w:t xml:space="preserve"> </w:t>
      </w:r>
      <w:r w:rsidR="00366064">
        <w:rPr>
          <w:lang w:val="sr-Cyrl-RS"/>
        </w:rPr>
        <w:t xml:space="preserve">зато што су </w:t>
      </w:r>
      <w:r w:rsidRPr="00215D41">
        <w:rPr>
          <w:lang w:val="sr-Cyrl-RS"/>
        </w:rPr>
        <w:t xml:space="preserve">услови неопходни за покретање оружаног отпора великих размера </w:t>
      </w:r>
      <w:r w:rsidR="00366064">
        <w:rPr>
          <w:lang w:val="sr-Cyrl-RS"/>
        </w:rPr>
        <w:t>били ретки</w:t>
      </w:r>
      <w:r w:rsidRPr="00215D41">
        <w:rPr>
          <w:lang w:val="sr-Cyrl-RS"/>
        </w:rPr>
        <w:t xml:space="preserve"> у старој Грчкој и сам феномен био редак.</w:t>
      </w:r>
    </w:p>
    <w:p w:rsidR="004E160D" w:rsidRDefault="0096356E" w:rsidP="00D60B88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П</w:t>
      </w:r>
      <w:r w:rsidR="00A740AD">
        <w:rPr>
          <w:lang w:val="sr-Cyrl-RS"/>
        </w:rPr>
        <w:t>оменуте</w:t>
      </w:r>
      <w:r w:rsidR="00A740AD" w:rsidRPr="00A740AD">
        <w:rPr>
          <w:lang w:val="sr-Cyrl-RS"/>
        </w:rPr>
        <w:t xml:space="preserve"> </w:t>
      </w:r>
      <w:r w:rsidR="00A740AD">
        <w:rPr>
          <w:lang w:val="sr-Cyrl-RS"/>
        </w:rPr>
        <w:t>студије</w:t>
      </w:r>
      <w:r w:rsidR="00A37251">
        <w:rPr>
          <w:lang w:val="sr-Cyrl-RS"/>
        </w:rPr>
        <w:t xml:space="preserve"> се </w:t>
      </w:r>
      <w:r>
        <w:rPr>
          <w:lang w:val="sr-Cyrl-RS"/>
        </w:rPr>
        <w:t xml:space="preserve">темама које обрађују и методолошким приступом посебно издвајају у колегином опусу у последњих пет година и представљају важан допринос у међународној науци. Сви радови др Вујчића написани </w:t>
      </w:r>
      <w:r w:rsidR="00A740AD">
        <w:rPr>
          <w:lang w:val="sr-Cyrl-RS"/>
        </w:rPr>
        <w:t xml:space="preserve">су на </w:t>
      </w:r>
      <w:r w:rsidR="006005D4">
        <w:rPr>
          <w:lang w:val="sr-Cyrl-RS"/>
        </w:rPr>
        <w:t xml:space="preserve">основу </w:t>
      </w:r>
      <w:r w:rsidR="006005D4">
        <w:rPr>
          <w:lang w:val="sr-Cyrl-RS"/>
        </w:rPr>
        <w:lastRenderedPageBreak/>
        <w:t xml:space="preserve">великог броја </w:t>
      </w:r>
      <w:r w:rsidR="001D2C43">
        <w:rPr>
          <w:lang w:val="sr-Cyrl-RS"/>
        </w:rPr>
        <w:t xml:space="preserve">разноврсних </w:t>
      </w:r>
      <w:r w:rsidR="006005D4">
        <w:rPr>
          <w:lang w:val="sr-Cyrl-RS"/>
        </w:rPr>
        <w:t>историј</w:t>
      </w:r>
      <w:r w:rsidR="001D2C43">
        <w:rPr>
          <w:lang w:val="sr-Cyrl-RS"/>
        </w:rPr>
        <w:t>ских извора</w:t>
      </w:r>
      <w:r>
        <w:rPr>
          <w:lang w:val="sr-Cyrl-RS"/>
        </w:rPr>
        <w:t xml:space="preserve"> </w:t>
      </w:r>
      <w:r w:rsidR="00D60B88">
        <w:rPr>
          <w:lang w:val="sr-Cyrl-RS"/>
        </w:rPr>
        <w:t>(</w:t>
      </w:r>
      <w:r w:rsidR="001D2C43">
        <w:rPr>
          <w:lang w:val="sr-Cyrl-RS"/>
        </w:rPr>
        <w:t>наративн</w:t>
      </w:r>
      <w:r>
        <w:rPr>
          <w:lang w:val="sr-Cyrl-RS"/>
        </w:rPr>
        <w:t>их</w:t>
      </w:r>
      <w:r w:rsidR="001D2C43">
        <w:rPr>
          <w:lang w:val="sr-Cyrl-RS"/>
        </w:rPr>
        <w:t xml:space="preserve">, </w:t>
      </w:r>
      <w:r w:rsidR="00A65B3C">
        <w:rPr>
          <w:lang w:val="sr-Cyrl-RS"/>
        </w:rPr>
        <w:t>археолошк</w:t>
      </w:r>
      <w:r>
        <w:rPr>
          <w:lang w:val="sr-Cyrl-RS"/>
        </w:rPr>
        <w:t>ог</w:t>
      </w:r>
      <w:r w:rsidR="00A65B3C">
        <w:rPr>
          <w:lang w:val="sr-Cyrl-RS"/>
        </w:rPr>
        <w:t xml:space="preserve"> материјал</w:t>
      </w:r>
      <w:r>
        <w:rPr>
          <w:lang w:val="sr-Cyrl-RS"/>
        </w:rPr>
        <w:t>а</w:t>
      </w:r>
      <w:r w:rsidR="00A65B3C">
        <w:rPr>
          <w:lang w:val="sr-Cyrl-RS"/>
        </w:rPr>
        <w:t xml:space="preserve">, а </w:t>
      </w:r>
      <w:r w:rsidR="00A65B3C" w:rsidRPr="00A65B3C">
        <w:rPr>
          <w:lang w:val="sr-Cyrl-RS"/>
        </w:rPr>
        <w:t>најистакнутије место у његовом истраживању има</w:t>
      </w:r>
      <w:r w:rsidR="0054246D">
        <w:rPr>
          <w:lang w:val="sr-Cyrl-RS"/>
        </w:rPr>
        <w:t xml:space="preserve">ју </w:t>
      </w:r>
      <w:r w:rsidR="00A65B3C" w:rsidRPr="00A65B3C">
        <w:rPr>
          <w:lang w:val="sr-Cyrl-RS"/>
        </w:rPr>
        <w:t>епиграфски споменици на грчком језику</w:t>
      </w:r>
      <w:r w:rsidR="00D60B88">
        <w:rPr>
          <w:lang w:val="sr-Cyrl-RS"/>
        </w:rPr>
        <w:t>) и у</w:t>
      </w:r>
      <w:r w:rsidR="009A108C">
        <w:rPr>
          <w:lang w:val="sr-Cyrl-RS"/>
        </w:rPr>
        <w:t xml:space="preserve">кладу са високим научним стандардима. Карактерише их чврста и поуздана методолошка основа, </w:t>
      </w:r>
      <w:r w:rsidR="00B86D0A">
        <w:rPr>
          <w:lang w:val="sr-Cyrl-RS"/>
        </w:rPr>
        <w:t>темељно познавање разноврсних историјских извора и обиља модерне научне литературе</w:t>
      </w:r>
      <w:r w:rsidR="00110356">
        <w:rPr>
          <w:lang w:val="sr-Cyrl-RS"/>
        </w:rPr>
        <w:t xml:space="preserve"> публиковане на више светских језика</w:t>
      </w:r>
      <w:r w:rsidR="00B86D0A">
        <w:rPr>
          <w:lang w:val="sr-Cyrl-RS"/>
        </w:rPr>
        <w:t>.</w:t>
      </w:r>
      <w:r w:rsidR="00110356">
        <w:rPr>
          <w:lang w:val="sr-Cyrl-RS"/>
        </w:rPr>
        <w:t xml:space="preserve"> Квалитет ових </w:t>
      </w:r>
      <w:r w:rsidR="00195229">
        <w:rPr>
          <w:lang w:val="sr-Cyrl-RS"/>
        </w:rPr>
        <w:t>публикација</w:t>
      </w:r>
      <w:r w:rsidR="00110356">
        <w:rPr>
          <w:lang w:val="sr-Cyrl-RS"/>
        </w:rPr>
        <w:t xml:space="preserve"> умногоме произилази из непосредног рада на историјским изворима писаним на </w:t>
      </w:r>
      <w:r w:rsidR="003D3FAD">
        <w:rPr>
          <w:lang w:val="sr-Cyrl-RS"/>
        </w:rPr>
        <w:t>старо</w:t>
      </w:r>
      <w:r w:rsidR="00110356">
        <w:rPr>
          <w:lang w:val="sr-Cyrl-RS"/>
        </w:rPr>
        <w:t>грчком и латинском језику.</w:t>
      </w:r>
    </w:p>
    <w:p w:rsidR="00B762B5" w:rsidRPr="00681177" w:rsidRDefault="00B762B5" w:rsidP="00D60B88">
      <w:pPr>
        <w:spacing w:line="360" w:lineRule="auto"/>
        <w:ind w:firstLine="720"/>
        <w:jc w:val="both"/>
        <w:rPr>
          <w:lang w:val="sr-Cyrl-RS"/>
        </w:rPr>
      </w:pPr>
    </w:p>
    <w:p w:rsidR="00282661" w:rsidRPr="008B0F3C" w:rsidRDefault="00282661" w:rsidP="00676E9E">
      <w:pPr>
        <w:spacing w:line="360" w:lineRule="auto"/>
        <w:ind w:firstLine="720"/>
        <w:jc w:val="center"/>
        <w:rPr>
          <w:lang w:val="sr-Cyrl-RS"/>
        </w:rPr>
      </w:pPr>
    </w:p>
    <w:p w:rsidR="009B1078" w:rsidRPr="009B1078" w:rsidRDefault="009B1078" w:rsidP="00220CA0">
      <w:pPr>
        <w:spacing w:line="360" w:lineRule="auto"/>
        <w:jc w:val="center"/>
        <w:rPr>
          <w:caps/>
          <w:lang w:val="sr-Cyrl-RS"/>
        </w:rPr>
      </w:pPr>
      <w:r w:rsidRPr="009B1078">
        <w:rPr>
          <w:caps/>
          <w:lang w:val="sr-Cyrl-RS"/>
        </w:rPr>
        <w:t>Педагошки рад. Делатност на унапређивању наставе и обезбеђивању научно-наставног подмлатка</w:t>
      </w:r>
    </w:p>
    <w:p w:rsidR="006F34F9" w:rsidRPr="008B0F3C" w:rsidRDefault="006F34F9" w:rsidP="00676E9E">
      <w:pPr>
        <w:spacing w:line="360" w:lineRule="auto"/>
        <w:ind w:firstLine="720"/>
        <w:jc w:val="center"/>
        <w:rPr>
          <w:lang w:val="sr-Cyrl-RS"/>
        </w:rPr>
      </w:pPr>
    </w:p>
    <w:p w:rsidR="006E4392" w:rsidRDefault="006E4392" w:rsidP="0075787F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Д</w:t>
      </w:r>
      <w:r w:rsidR="00416F89">
        <w:rPr>
          <w:lang w:val="sr-Cyrl-RS"/>
        </w:rPr>
        <w:t xml:space="preserve">р Немања </w:t>
      </w:r>
      <w:r>
        <w:rPr>
          <w:lang w:val="sr-Cyrl-RS"/>
        </w:rPr>
        <w:t>о</w:t>
      </w:r>
      <w:r w:rsidR="00B72D19">
        <w:rPr>
          <w:lang w:val="sr-Cyrl-RS"/>
        </w:rPr>
        <w:t xml:space="preserve">д школске 2011/2012. године Вујчић </w:t>
      </w:r>
      <w:r w:rsidR="004121A3">
        <w:rPr>
          <w:lang w:val="sr-Cyrl-RS"/>
        </w:rPr>
        <w:t>учествује у извођењу наставе из</w:t>
      </w:r>
      <w:r w:rsidR="00775A9A">
        <w:rPr>
          <w:lang w:val="sr-Cyrl-RS"/>
        </w:rPr>
        <w:t xml:space="preserve"> Историје старе Грчке за студенте прве године историје.</w:t>
      </w:r>
      <w:r w:rsidR="00B72D19">
        <w:rPr>
          <w:lang w:val="sr-Cyrl-RS"/>
        </w:rPr>
        <w:t xml:space="preserve"> </w:t>
      </w:r>
      <w:r w:rsidR="004121A3" w:rsidRPr="004121A3">
        <w:rPr>
          <w:lang w:val="sr-Cyrl-RS"/>
        </w:rPr>
        <w:t xml:space="preserve">Радећи са студентима на семинарским вежбањима из Историје старе Грчке, </w:t>
      </w:r>
      <w:r>
        <w:rPr>
          <w:lang w:val="sr-Cyrl-RS"/>
        </w:rPr>
        <w:t>колега</w:t>
      </w:r>
      <w:r w:rsidR="00DA420D">
        <w:rPr>
          <w:lang w:val="sr-Cyrl-RS"/>
        </w:rPr>
        <w:t xml:space="preserve"> је настојао </w:t>
      </w:r>
      <w:r w:rsidR="004121A3">
        <w:rPr>
          <w:lang w:val="sr-Cyrl-RS"/>
        </w:rPr>
        <w:t>их</w:t>
      </w:r>
      <w:r w:rsidR="00DA420D">
        <w:rPr>
          <w:lang w:val="sr-Cyrl-RS"/>
        </w:rPr>
        <w:t xml:space="preserve"> уведе у свет античке историје, путем непосредног читања изворних текстова</w:t>
      </w:r>
      <w:r w:rsidR="004121A3">
        <w:rPr>
          <w:lang w:val="sr-Cyrl-RS"/>
        </w:rPr>
        <w:t>, и дискусије о њима</w:t>
      </w:r>
      <w:r w:rsidR="007F6A40">
        <w:rPr>
          <w:lang w:val="sr-Cyrl-RS"/>
        </w:rPr>
        <w:t>, као и путем</w:t>
      </w:r>
      <w:r w:rsidR="00DA420D">
        <w:rPr>
          <w:lang w:val="sr-Cyrl-RS"/>
        </w:rPr>
        <w:t xml:space="preserve"> консултовања модерне историјске литературе. </w:t>
      </w:r>
      <w:r>
        <w:rPr>
          <w:lang w:val="sr-Cyrl-RS"/>
        </w:rPr>
        <w:t>Посвећеност настави показала се и у оценама</w:t>
      </w:r>
      <w:r w:rsidRPr="006E4392">
        <w:rPr>
          <w:lang w:val="sr-Cyrl-RS"/>
        </w:rPr>
        <w:t xml:space="preserve"> педагошког рада за школску 2021/22 год. 4,81; 2022/23: 4,84; 2023/24: 4,83; 2024/25: 4,83.</w:t>
      </w:r>
      <w:r>
        <w:rPr>
          <w:lang w:val="sr-Cyrl-RS"/>
        </w:rPr>
        <w:t xml:space="preserve"> Др Вујчић је посвећено држао наставу и на курсевима на мастер и докторским студијама. Био је м</w:t>
      </w:r>
      <w:r w:rsidRPr="006E4392">
        <w:rPr>
          <w:lang w:val="sr-Cyrl-RS"/>
        </w:rPr>
        <w:t>ентор и члан комисије за одбрану мастер рада Милош</w:t>
      </w:r>
      <w:r>
        <w:rPr>
          <w:lang w:val="sr-Cyrl-RS"/>
        </w:rPr>
        <w:t>а</w:t>
      </w:r>
      <w:r w:rsidRPr="006E4392">
        <w:rPr>
          <w:lang w:val="sr-Cyrl-RS"/>
        </w:rPr>
        <w:t xml:space="preserve"> Мацан</w:t>
      </w:r>
      <w:r>
        <w:rPr>
          <w:lang w:val="sr-Cyrl-RS"/>
        </w:rPr>
        <w:t>а</w:t>
      </w:r>
      <w:r w:rsidRPr="006E4392">
        <w:rPr>
          <w:lang w:val="sr-Cyrl-RS"/>
        </w:rPr>
        <w:t xml:space="preserve">, </w:t>
      </w:r>
      <w:r w:rsidRPr="006E4392">
        <w:rPr>
          <w:i/>
          <w:lang w:val="sr-Cyrl-RS"/>
        </w:rPr>
        <w:t>Четврти и Пети сиријски рат у Полибијевим Историјама</w:t>
      </w:r>
      <w:r w:rsidRPr="006E4392">
        <w:rPr>
          <w:lang w:val="sr-Cyrl-RS"/>
        </w:rPr>
        <w:t xml:space="preserve">, </w:t>
      </w:r>
      <w:r>
        <w:rPr>
          <w:lang w:val="sr-Cyrl-RS"/>
        </w:rPr>
        <w:t xml:space="preserve">која је одбрањена </w:t>
      </w:r>
      <w:r w:rsidRPr="006E4392">
        <w:rPr>
          <w:lang w:val="sr-Cyrl-RS"/>
        </w:rPr>
        <w:t xml:space="preserve">20. </w:t>
      </w:r>
      <w:r w:rsidR="00F7146B">
        <w:rPr>
          <w:lang w:val="sr-Cyrl-RS"/>
        </w:rPr>
        <w:t>0</w:t>
      </w:r>
      <w:r w:rsidRPr="006E4392">
        <w:rPr>
          <w:lang w:val="sr-Cyrl-RS"/>
        </w:rPr>
        <w:t>9. 2022</w:t>
      </w:r>
    </w:p>
    <w:p w:rsidR="00DA420D" w:rsidRDefault="0075787F" w:rsidP="0075787F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>Д</w:t>
      </w:r>
      <w:r w:rsidR="00DA420D">
        <w:rPr>
          <w:lang w:val="sr-Cyrl-RS"/>
        </w:rPr>
        <w:t xml:space="preserve">р Немања Вујчић је </w:t>
      </w:r>
      <w:r>
        <w:rPr>
          <w:lang w:val="sr-Cyrl-RS"/>
        </w:rPr>
        <w:t>ангажован и у раду Факултетских тела. Ч</w:t>
      </w:r>
      <w:r w:rsidR="00DA420D">
        <w:rPr>
          <w:lang w:val="sr-Cyrl-RS"/>
        </w:rPr>
        <w:t xml:space="preserve">лан </w:t>
      </w:r>
      <w:r>
        <w:rPr>
          <w:lang w:val="sr-Cyrl-RS"/>
        </w:rPr>
        <w:t xml:space="preserve">је </w:t>
      </w:r>
      <w:r w:rsidRPr="0075787F">
        <w:rPr>
          <w:lang w:val="sr-Cyrl-RS"/>
        </w:rPr>
        <w:t xml:space="preserve">Комисије за оцену етичности истраживања Филозофског факултета </w:t>
      </w:r>
      <w:r>
        <w:rPr>
          <w:lang w:val="sr-Cyrl-RS"/>
        </w:rPr>
        <w:t>(</w:t>
      </w:r>
      <w:r w:rsidRPr="0075787F">
        <w:rPr>
          <w:lang w:val="sr-Cyrl-RS"/>
        </w:rPr>
        <w:t>од 2022.</w:t>
      </w:r>
      <w:r>
        <w:rPr>
          <w:lang w:val="sr-Cyrl-RS"/>
        </w:rPr>
        <w:t xml:space="preserve"> године) и </w:t>
      </w:r>
      <w:r w:rsidRPr="0075787F">
        <w:rPr>
          <w:lang w:val="sr-Cyrl-RS"/>
        </w:rPr>
        <w:t xml:space="preserve">Комисије за библиотеке Филозофског факултета </w:t>
      </w:r>
      <w:r>
        <w:rPr>
          <w:lang w:val="sr-Cyrl-RS"/>
        </w:rPr>
        <w:t>(</w:t>
      </w:r>
      <w:r w:rsidRPr="0075787F">
        <w:rPr>
          <w:lang w:val="sr-Cyrl-RS"/>
        </w:rPr>
        <w:t>од 2024</w:t>
      </w:r>
      <w:r>
        <w:rPr>
          <w:lang w:val="sr-Cyrl-RS"/>
        </w:rPr>
        <w:t xml:space="preserve">. године). </w:t>
      </w:r>
      <w:r w:rsidR="00DA420D">
        <w:rPr>
          <w:lang w:val="sr-Cyrl-RS"/>
        </w:rPr>
        <w:t xml:space="preserve"> </w:t>
      </w:r>
    </w:p>
    <w:p w:rsidR="006247D2" w:rsidRDefault="006247D2" w:rsidP="00676E9E">
      <w:pPr>
        <w:spacing w:line="360" w:lineRule="auto"/>
        <w:ind w:firstLine="720"/>
        <w:jc w:val="both"/>
        <w:rPr>
          <w:iCs/>
          <w:lang w:val="sr-Cyrl-RS"/>
        </w:rPr>
      </w:pPr>
    </w:p>
    <w:p w:rsidR="00AA0714" w:rsidRPr="008B0F3C" w:rsidRDefault="006041E6" w:rsidP="00220CA0">
      <w:pPr>
        <w:spacing w:line="360" w:lineRule="auto"/>
        <w:jc w:val="center"/>
        <w:rPr>
          <w:lang w:val="sr-Cyrl-RS"/>
        </w:rPr>
      </w:pPr>
      <w:r w:rsidRPr="008B0F3C">
        <w:rPr>
          <w:lang w:val="sr-Cyrl-RS"/>
        </w:rPr>
        <w:t>ДОПРИНОС АКАДЕМСКОЈ И ШИРОЈ ЗАЈЕДНИЦИ</w:t>
      </w:r>
    </w:p>
    <w:p w:rsidR="00EF0C59" w:rsidRPr="008B0F3C" w:rsidRDefault="00EF0C59" w:rsidP="00676E9E">
      <w:pPr>
        <w:spacing w:line="360" w:lineRule="auto"/>
        <w:ind w:left="360"/>
        <w:rPr>
          <w:lang w:val="sr-Cyrl-RS"/>
        </w:rPr>
      </w:pPr>
    </w:p>
    <w:p w:rsidR="00676736" w:rsidRDefault="000362A8" w:rsidP="00676736">
      <w:pPr>
        <w:pStyle w:val="NormalWeb"/>
        <w:spacing w:before="0" w:beforeAutospacing="0" w:after="0" w:line="360" w:lineRule="auto"/>
        <w:ind w:firstLine="360"/>
        <w:jc w:val="both"/>
        <w:rPr>
          <w:lang w:val="sr-Cyrl-RS"/>
        </w:rPr>
      </w:pPr>
      <w:r>
        <w:rPr>
          <w:lang w:val="sr-Cyrl-RS"/>
        </w:rPr>
        <w:t>Др Немања Вујчић је члан</w:t>
      </w:r>
      <w:r w:rsidR="004A7F59">
        <w:rPr>
          <w:lang w:val="sr-Cyrl-RS"/>
        </w:rPr>
        <w:t xml:space="preserve"> Управног одбора</w:t>
      </w:r>
      <w:r>
        <w:rPr>
          <w:lang w:val="sr-Cyrl-RS"/>
        </w:rPr>
        <w:t xml:space="preserve"> Друштва за античке студије Србије. </w:t>
      </w:r>
      <w:r w:rsidR="00676736">
        <w:rPr>
          <w:lang w:val="sr-Cyrl-RS"/>
        </w:rPr>
        <w:t xml:space="preserve">Ативно учествује у организацији годишњих скупова Друштва и зборника радова </w:t>
      </w:r>
      <w:r w:rsidR="00676736">
        <w:rPr>
          <w:lang w:val="sr-Cyrl-RS"/>
        </w:rPr>
        <w:lastRenderedPageBreak/>
        <w:t xml:space="preserve">који из њих проистичу. </w:t>
      </w:r>
      <w:r w:rsidR="00676736" w:rsidRPr="00676736">
        <w:rPr>
          <w:lang w:val="sr-Cyrl-RS"/>
        </w:rPr>
        <w:t xml:space="preserve">Члан </w:t>
      </w:r>
      <w:r w:rsidR="00676736">
        <w:rPr>
          <w:lang w:val="sr-Cyrl-RS"/>
        </w:rPr>
        <w:t xml:space="preserve">је </w:t>
      </w:r>
      <w:r w:rsidR="00676736" w:rsidRPr="00676736">
        <w:rPr>
          <w:lang w:val="sr-Cyrl-RS"/>
        </w:rPr>
        <w:t xml:space="preserve">уредништва зборника </w:t>
      </w:r>
      <w:r w:rsidR="00676736" w:rsidRPr="00676736">
        <w:rPr>
          <w:i/>
          <w:lang w:val="sr-Cyrl-RS"/>
        </w:rPr>
        <w:t>Антика и савремени свет: епистемолошки значај древних знања античких аутора и у познијој традицији. 13. међународни научни скуп, Друштво за античке студије Србије</w:t>
      </w:r>
      <w:r w:rsidR="00676736" w:rsidRPr="00676736">
        <w:rPr>
          <w:lang w:val="sr-Cyrl-RS"/>
        </w:rPr>
        <w:t>, Београд 2021</w:t>
      </w:r>
      <w:r w:rsidR="00676736">
        <w:rPr>
          <w:lang w:val="sr-Cyrl-RS"/>
        </w:rPr>
        <w:t xml:space="preserve">. Учествовао је и на пројекту </w:t>
      </w:r>
      <w:r w:rsidR="00676736" w:rsidRPr="00676736">
        <w:rPr>
          <w:i/>
          <w:lang w:val="sr-Cyrl-RS"/>
        </w:rPr>
        <w:t>Човек и друштво у време кризе</w:t>
      </w:r>
      <w:r w:rsidR="00676736">
        <w:rPr>
          <w:lang w:val="sr-Cyrl-RS"/>
        </w:rPr>
        <w:t xml:space="preserve"> (</w:t>
      </w:r>
      <w:r w:rsidR="00676736" w:rsidRPr="00676736">
        <w:rPr>
          <w:lang w:val="sr-Cyrl-RS"/>
        </w:rPr>
        <w:t>Филозофски факултет Универзитета у Београду</w:t>
      </w:r>
      <w:r w:rsidR="00676736">
        <w:rPr>
          <w:lang w:val="sr-Cyrl-RS"/>
        </w:rPr>
        <w:t xml:space="preserve"> </w:t>
      </w:r>
      <w:r w:rsidR="00676736" w:rsidRPr="00676736">
        <w:rPr>
          <w:lang w:val="sr-Cyrl-RS"/>
        </w:rPr>
        <w:t>2020-22</w:t>
      </w:r>
      <w:r w:rsidR="00676736">
        <w:rPr>
          <w:lang w:val="sr-Cyrl-RS"/>
        </w:rPr>
        <w:t>) из чега су простекла два рада</w:t>
      </w:r>
      <w:r w:rsidR="00664E33">
        <w:rPr>
          <w:lang w:val="sr-Cyrl-RS"/>
        </w:rPr>
        <w:t>:</w:t>
      </w:r>
      <w:r w:rsidR="00664E33" w:rsidRPr="00664E33">
        <w:rPr>
          <w:lang w:val="sr-Cyrl-RS"/>
        </w:rPr>
        <w:t xml:space="preserve"> </w:t>
      </w:r>
      <w:r w:rsidR="00664E33" w:rsidRPr="00664E33">
        <w:rPr>
          <w:b/>
          <w:lang w:val="sr-Cyrl-RS"/>
        </w:rPr>
        <w:t>Наслеђе Атинске куге 430-426. г. п.н.е. (I): анализа извора и проблем идентификације</w:t>
      </w:r>
      <w:r w:rsidR="00664E33">
        <w:rPr>
          <w:lang w:val="sr-Cyrl-RS"/>
        </w:rPr>
        <w:t xml:space="preserve"> (</w:t>
      </w:r>
      <w:r w:rsidR="00664E33" w:rsidRPr="00664E33">
        <w:rPr>
          <w:i/>
          <w:lang w:val="sr-Cyrl-RS"/>
        </w:rPr>
        <w:t>Београдски историјски гласник</w:t>
      </w:r>
      <w:r w:rsidR="00664E33" w:rsidRPr="00664E33">
        <w:rPr>
          <w:lang w:val="sr-Cyrl-RS"/>
        </w:rPr>
        <w:t xml:space="preserve"> 13 (2022), 41-61. </w:t>
      </w:r>
      <w:r w:rsidR="00664E33" w:rsidRPr="00664E33">
        <w:rPr>
          <w:b/>
          <w:lang w:val="sr-Cyrl-RS"/>
        </w:rPr>
        <w:t>М51</w:t>
      </w:r>
      <w:r w:rsidR="00664E33" w:rsidRPr="00664E33">
        <w:rPr>
          <w:lang w:val="sr-Cyrl-RS"/>
        </w:rPr>
        <w:t>)</w:t>
      </w:r>
      <w:r w:rsidR="00664E33">
        <w:rPr>
          <w:lang w:val="sr-Cyrl-RS"/>
        </w:rPr>
        <w:t xml:space="preserve"> и </w:t>
      </w:r>
      <w:r w:rsidR="00664E33" w:rsidRPr="00664E33">
        <w:rPr>
          <w:b/>
          <w:lang w:val="sr-Cyrl-RS"/>
        </w:rPr>
        <w:t>Наслеђе Атинске куге 430-426. г. п.н.е. (II): друштвено-економске, политичке и културне последице</w:t>
      </w:r>
      <w:r w:rsidR="00664E33">
        <w:rPr>
          <w:lang w:val="sr-Cyrl-RS"/>
        </w:rPr>
        <w:t xml:space="preserve"> (</w:t>
      </w:r>
      <w:r w:rsidR="00664E33" w:rsidRPr="00664E33">
        <w:rPr>
          <w:i/>
          <w:lang w:val="sr-Cyrl-RS"/>
        </w:rPr>
        <w:t>Београдски историјски гласник</w:t>
      </w:r>
      <w:r w:rsidR="00664E33" w:rsidRPr="00664E33">
        <w:rPr>
          <w:lang w:val="sr-Cyrl-RS"/>
        </w:rPr>
        <w:t xml:space="preserve"> 14 (2023), 25-47. </w:t>
      </w:r>
      <w:r w:rsidR="00664E33" w:rsidRPr="00664E33">
        <w:rPr>
          <w:b/>
          <w:lang w:val="sr-Cyrl-RS"/>
        </w:rPr>
        <w:t>М51</w:t>
      </w:r>
      <w:r w:rsidR="00664E33">
        <w:rPr>
          <w:lang w:val="sr-Cyrl-RS"/>
        </w:rPr>
        <w:t>)</w:t>
      </w:r>
    </w:p>
    <w:p w:rsidR="00135BA2" w:rsidRPr="00664E33" w:rsidRDefault="00135BA2" w:rsidP="00676736">
      <w:pPr>
        <w:pStyle w:val="NormalWeb"/>
        <w:spacing w:before="0" w:beforeAutospacing="0" w:after="0" w:line="360" w:lineRule="auto"/>
        <w:ind w:firstLine="360"/>
        <w:jc w:val="both"/>
        <w:rPr>
          <w:lang w:val="sr-Cyrl-RS"/>
        </w:rPr>
      </w:pPr>
    </w:p>
    <w:p w:rsidR="00664E33" w:rsidRPr="008B0F3C" w:rsidRDefault="00664E33" w:rsidP="00676736">
      <w:pPr>
        <w:pStyle w:val="NormalWeb"/>
        <w:spacing w:before="0" w:beforeAutospacing="0" w:after="0" w:line="360" w:lineRule="auto"/>
        <w:ind w:firstLine="360"/>
        <w:jc w:val="both"/>
        <w:rPr>
          <w:lang w:val="sr-Cyrl-RS"/>
        </w:rPr>
      </w:pPr>
    </w:p>
    <w:p w:rsidR="00AB23A2" w:rsidRPr="008B0F3C" w:rsidRDefault="00FE7FD3" w:rsidP="00DD7D56">
      <w:pPr>
        <w:spacing w:line="360" w:lineRule="auto"/>
        <w:jc w:val="center"/>
        <w:rPr>
          <w:b/>
          <w:lang w:val="sr-Cyrl-RS"/>
        </w:rPr>
      </w:pPr>
      <w:r w:rsidRPr="008B0F3C">
        <w:rPr>
          <w:b/>
          <w:lang w:val="sr-Cyrl-RS"/>
        </w:rPr>
        <w:t>ЗАКЉУЧНО МИШЉЕЊЕ И ПРЕДЛОГ КОМИСИЈЕ</w:t>
      </w:r>
    </w:p>
    <w:p w:rsidR="00AA0714" w:rsidRPr="008B0F3C" w:rsidRDefault="00AA0714" w:rsidP="00676E9E">
      <w:pPr>
        <w:spacing w:line="360" w:lineRule="auto"/>
        <w:ind w:firstLine="720"/>
        <w:jc w:val="both"/>
        <w:rPr>
          <w:lang w:val="sr-Cyrl-RS"/>
        </w:rPr>
      </w:pPr>
    </w:p>
    <w:p w:rsidR="00520EFA" w:rsidRDefault="00520EFA" w:rsidP="00676E9E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Увидом у целокупну документацију, </w:t>
      </w:r>
      <w:r w:rsidR="00FD55CA">
        <w:rPr>
          <w:lang w:val="sr-Latn-RS"/>
        </w:rPr>
        <w:t xml:space="preserve">a </w:t>
      </w:r>
      <w:r w:rsidR="00FD55CA">
        <w:rPr>
          <w:lang w:val="sr-Cyrl-RS"/>
        </w:rPr>
        <w:t xml:space="preserve">на </w:t>
      </w:r>
      <w:r w:rsidR="00FD55CA" w:rsidRPr="00FD55CA">
        <w:rPr>
          <w:lang w:val="sr-Cyrl-RS"/>
        </w:rPr>
        <w:t>основу свих наведених чињеница о научноистраживачком и наставном раду</w:t>
      </w:r>
      <w:r w:rsidR="00FD55CA">
        <w:rPr>
          <w:lang w:val="sr-Cyrl-RS"/>
        </w:rPr>
        <w:t xml:space="preserve">, </w:t>
      </w:r>
      <w:r>
        <w:rPr>
          <w:lang w:val="sr-Cyrl-RS"/>
        </w:rPr>
        <w:t xml:space="preserve">Комисија је утврдила да др Немања Вујчић испуњава све формалне и суштинске услове за избор у звање </w:t>
      </w:r>
      <w:r w:rsidRPr="00520EFA">
        <w:rPr>
          <w:caps/>
          <w:lang w:val="sr-Cyrl-RS"/>
        </w:rPr>
        <w:t>ванредног професора</w:t>
      </w:r>
      <w:r>
        <w:rPr>
          <w:lang w:val="sr-Cyrl-RS"/>
        </w:rPr>
        <w:t xml:space="preserve"> </w:t>
      </w:r>
      <w:r w:rsidR="00FD55CA">
        <w:rPr>
          <w:lang w:val="sr-Cyrl-RS"/>
        </w:rPr>
        <w:t xml:space="preserve">прописане </w:t>
      </w:r>
      <w:r w:rsidR="00FD55CA" w:rsidRPr="00FD55CA">
        <w:rPr>
          <w:lang w:val="sr-Cyrl-RS"/>
        </w:rPr>
        <w:t>Законом о високом образовању, Статутом Универзитета у Београду, Критеријумима за стицање звања наставника на Универзитету у Београду, Статутом Факултета и Правилником, односно Правилима о ближим условима за избор наставника и сарадника на Факултету</w:t>
      </w:r>
      <w:r>
        <w:rPr>
          <w:lang w:val="sr-Cyrl-RS"/>
        </w:rPr>
        <w:t xml:space="preserve">. Својим научним радом </w:t>
      </w:r>
      <w:r w:rsidR="00A841E3" w:rsidRPr="00A841E3">
        <w:rPr>
          <w:lang w:val="sr-Cyrl-RS"/>
        </w:rPr>
        <w:t>пружио је вредан допринос студијама антике и историјске науке уопште не само у националним, већ и у међународним оквирима</w:t>
      </w:r>
      <w:r>
        <w:rPr>
          <w:lang w:val="sr-Cyrl-RS"/>
        </w:rPr>
        <w:t xml:space="preserve">. </w:t>
      </w:r>
      <w:r w:rsidR="00A841E3">
        <w:rPr>
          <w:lang w:val="sr-Cyrl-RS"/>
        </w:rPr>
        <w:t>Као посвећени педагог</w:t>
      </w:r>
      <w:r>
        <w:rPr>
          <w:lang w:val="sr-Cyrl-RS"/>
        </w:rPr>
        <w:t xml:space="preserve"> утицао је на унапређење квалитета наставе на Одељењу за историју Филозофског факултета Универзитета у Београду.</w:t>
      </w:r>
      <w:r w:rsidR="00FD55CA" w:rsidRPr="00FD55CA">
        <w:rPr>
          <w:lang w:val="sr-Cyrl-RS"/>
        </w:rPr>
        <w:t xml:space="preserve"> </w:t>
      </w:r>
    </w:p>
    <w:p w:rsidR="009B700A" w:rsidRPr="008B0F3C" w:rsidRDefault="00FD55CA" w:rsidP="00FD55CA">
      <w:pPr>
        <w:spacing w:line="360" w:lineRule="auto"/>
        <w:ind w:firstLine="720"/>
        <w:jc w:val="both"/>
        <w:rPr>
          <w:lang w:val="sr-Cyrl-RS"/>
        </w:rPr>
      </w:pPr>
      <w:r w:rsidRPr="00FD55CA">
        <w:rPr>
          <w:lang w:val="sr-Cyrl-RS"/>
        </w:rPr>
        <w:t xml:space="preserve">Полазећи од чињенице да </w:t>
      </w:r>
      <w:r>
        <w:rPr>
          <w:lang w:val="sr-Cyrl-RS"/>
        </w:rPr>
        <w:t>су</w:t>
      </w:r>
      <w:r w:rsidRPr="00FD55CA">
        <w:rPr>
          <w:lang w:val="sr-Cyrl-RS"/>
        </w:rPr>
        <w:t xml:space="preserve"> испуњ</w:t>
      </w:r>
      <w:r>
        <w:rPr>
          <w:lang w:val="sr-Cyrl-RS"/>
        </w:rPr>
        <w:t>ени</w:t>
      </w:r>
      <w:r w:rsidRPr="00FD55CA">
        <w:rPr>
          <w:lang w:val="sr-Cyrl-RS"/>
        </w:rPr>
        <w:t xml:space="preserve"> </w:t>
      </w:r>
      <w:r>
        <w:rPr>
          <w:lang w:val="sr-Cyrl-RS"/>
        </w:rPr>
        <w:t xml:space="preserve">сви </w:t>
      </w:r>
      <w:r w:rsidRPr="00FD55CA">
        <w:rPr>
          <w:lang w:val="sr-Cyrl-RS"/>
        </w:rPr>
        <w:t>квантитативн</w:t>
      </w:r>
      <w:r>
        <w:rPr>
          <w:lang w:val="sr-Cyrl-RS"/>
        </w:rPr>
        <w:t>и</w:t>
      </w:r>
      <w:r w:rsidRPr="00FD55CA">
        <w:rPr>
          <w:lang w:val="sr-Cyrl-RS"/>
        </w:rPr>
        <w:t xml:space="preserve"> услов</w:t>
      </w:r>
      <w:r>
        <w:rPr>
          <w:lang w:val="sr-Cyrl-RS"/>
        </w:rPr>
        <w:t>и, Комисија је слободна да</w:t>
      </w:r>
      <w:r w:rsidR="00A35E1A" w:rsidRPr="008B0F3C">
        <w:rPr>
          <w:lang w:val="sr-Cyrl-RS"/>
        </w:rPr>
        <w:t xml:space="preserve"> </w:t>
      </w:r>
      <w:r w:rsidRPr="00F30EE5">
        <w:rPr>
          <w:rFonts w:eastAsia="Calibri"/>
          <w:lang w:val="sr-Cyrl-RS"/>
        </w:rPr>
        <w:t>предлаж</w:t>
      </w:r>
      <w:r>
        <w:rPr>
          <w:rFonts w:eastAsia="Calibri"/>
          <w:lang w:val="sr-Cyrl-RS"/>
        </w:rPr>
        <w:t>и</w:t>
      </w:r>
      <w:r w:rsidRPr="00F30EE5">
        <w:rPr>
          <w:rFonts w:eastAsia="Calibri"/>
          <w:lang w:val="sr-Cyrl-RS"/>
        </w:rPr>
        <w:t xml:space="preserve"> Изборном већу Филозофског факултета Универзитета у Београду</w:t>
      </w:r>
      <w:r>
        <w:rPr>
          <w:rFonts w:eastAsia="Calibri"/>
          <w:lang w:val="sr-Cyrl-RS"/>
        </w:rPr>
        <w:t xml:space="preserve"> да проф. др Немања Вујчић</w:t>
      </w:r>
      <w:r w:rsidRPr="008B0F3C">
        <w:rPr>
          <w:lang w:val="sr-Cyrl-RS"/>
        </w:rPr>
        <w:t xml:space="preserve"> </w:t>
      </w:r>
      <w:r>
        <w:rPr>
          <w:lang w:val="sr-Cyrl-RS"/>
        </w:rPr>
        <w:t>буде изабран у звање ВАНРЕДНОГ</w:t>
      </w:r>
      <w:r w:rsidRPr="008B0F3C">
        <w:rPr>
          <w:lang w:val="sr-Cyrl-RS"/>
        </w:rPr>
        <w:t xml:space="preserve"> ПРОФЕСОР</w:t>
      </w:r>
      <w:r>
        <w:rPr>
          <w:lang w:val="sr-Cyrl-RS"/>
        </w:rPr>
        <w:t>А</w:t>
      </w:r>
      <w:r w:rsidRPr="00FD55CA">
        <w:rPr>
          <w:lang w:val="sr-Cyrl-RS"/>
        </w:rPr>
        <w:t xml:space="preserve"> </w:t>
      </w:r>
      <w:r w:rsidR="00A35E1A" w:rsidRPr="008B0F3C">
        <w:rPr>
          <w:lang w:val="sr-Cyrl-RS"/>
        </w:rPr>
        <w:t xml:space="preserve">за ужу научну област ИСТОРИЈА СТАРЕ ГРЧКЕ И СТАРОГ ИСТОКА, са пуним радним временом, на одређено време од </w:t>
      </w:r>
      <w:r w:rsidR="001A70E2">
        <w:rPr>
          <w:lang w:val="sr-Cyrl-RS"/>
        </w:rPr>
        <w:t>пет</w:t>
      </w:r>
      <w:r w:rsidR="00A35E1A" w:rsidRPr="008B0F3C">
        <w:rPr>
          <w:lang w:val="sr-Cyrl-RS"/>
        </w:rPr>
        <w:t xml:space="preserve"> година. </w:t>
      </w:r>
    </w:p>
    <w:p w:rsidR="00A35E1A" w:rsidRPr="008B0F3C" w:rsidRDefault="00A35E1A" w:rsidP="00676E9E">
      <w:pPr>
        <w:spacing w:line="360" w:lineRule="auto"/>
        <w:jc w:val="both"/>
        <w:rPr>
          <w:lang w:val="sr-Cyrl-RS"/>
        </w:rPr>
      </w:pPr>
    </w:p>
    <w:p w:rsidR="00B7162E" w:rsidRDefault="001A70E2" w:rsidP="006247D2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У Београду, </w:t>
      </w:r>
      <w:r w:rsidR="006E708E">
        <w:rPr>
          <w:lang w:val="sr-Cyrl-RS"/>
        </w:rPr>
        <w:t>2</w:t>
      </w:r>
      <w:r w:rsidR="006E708E">
        <w:rPr>
          <w:lang w:val="sr-Latn-RS"/>
        </w:rPr>
        <w:t>6</w:t>
      </w:r>
      <w:bookmarkStart w:id="0" w:name="_GoBack"/>
      <w:bookmarkEnd w:id="0"/>
      <w:r w:rsidR="005F1325">
        <w:rPr>
          <w:lang w:val="sr-Cyrl-RS"/>
        </w:rPr>
        <w:t xml:space="preserve">. 05. </w:t>
      </w:r>
      <w:r>
        <w:rPr>
          <w:lang w:val="sr-Cyrl-RS"/>
        </w:rPr>
        <w:t>202</w:t>
      </w:r>
      <w:r w:rsidR="00135BA2">
        <w:rPr>
          <w:lang w:val="sr-Cyrl-RS"/>
        </w:rPr>
        <w:t>5</w:t>
      </w:r>
      <w:r w:rsidR="00A35E1A" w:rsidRPr="008B0F3C">
        <w:rPr>
          <w:lang w:val="sr-Cyrl-RS"/>
        </w:rPr>
        <w:t xml:space="preserve">. </w:t>
      </w:r>
      <w:r w:rsidR="00EC1323">
        <w:rPr>
          <w:lang w:val="sr-Cyrl-RS"/>
        </w:rPr>
        <w:t>г</w:t>
      </w:r>
      <w:r w:rsidR="00A35E1A" w:rsidRPr="008B0F3C">
        <w:rPr>
          <w:lang w:val="sr-Cyrl-RS"/>
        </w:rPr>
        <w:t>одине</w:t>
      </w:r>
      <w:r w:rsidR="006247D2">
        <w:rPr>
          <w:lang w:val="sr-Cyrl-RS"/>
        </w:rPr>
        <w:tab/>
      </w:r>
      <w:r w:rsidR="006247D2">
        <w:rPr>
          <w:lang w:val="sr-Cyrl-RS"/>
        </w:rPr>
        <w:tab/>
      </w:r>
    </w:p>
    <w:p w:rsidR="00A35E1A" w:rsidRPr="008B0F3C" w:rsidRDefault="00A35E1A" w:rsidP="00E33BC7">
      <w:pPr>
        <w:spacing w:line="360" w:lineRule="auto"/>
        <w:ind w:left="5760"/>
        <w:rPr>
          <w:lang w:val="sr-Cyrl-RS"/>
        </w:rPr>
      </w:pPr>
      <w:r w:rsidRPr="008B0F3C">
        <w:rPr>
          <w:lang w:val="sr-Cyrl-RS"/>
        </w:rPr>
        <w:lastRenderedPageBreak/>
        <w:tab/>
      </w:r>
      <w:r w:rsidRPr="008B0F3C">
        <w:rPr>
          <w:lang w:val="sr-Cyrl-RS"/>
        </w:rPr>
        <w:tab/>
      </w:r>
      <w:r w:rsidRPr="008B0F3C">
        <w:rPr>
          <w:lang w:val="sr-Cyrl-RS"/>
        </w:rPr>
        <w:tab/>
      </w:r>
      <w:r w:rsidRPr="008B0F3C">
        <w:rPr>
          <w:lang w:val="sr-Cyrl-RS"/>
        </w:rPr>
        <w:tab/>
      </w:r>
      <w:r w:rsidR="00494991" w:rsidRPr="008B0F3C">
        <w:rPr>
          <w:lang w:val="sr-Cyrl-RS"/>
        </w:rPr>
        <w:t xml:space="preserve">             </w:t>
      </w:r>
    </w:p>
    <w:p w:rsidR="00A35E1A" w:rsidRPr="008B0F3C" w:rsidRDefault="00A35E1A" w:rsidP="00676E9E">
      <w:pPr>
        <w:spacing w:line="360" w:lineRule="auto"/>
        <w:ind w:left="3600"/>
        <w:rPr>
          <w:lang w:val="sr-Cyrl-RS"/>
        </w:rPr>
      </w:pPr>
      <w:r w:rsidRPr="008B0F3C">
        <w:rPr>
          <w:lang w:val="sr-Cyrl-RS"/>
        </w:rPr>
        <w:t xml:space="preserve">       Др Данијела Стефановић, редовни професор</w:t>
      </w:r>
    </w:p>
    <w:p w:rsidR="00A35E1A" w:rsidRPr="008B0F3C" w:rsidRDefault="00A35E1A" w:rsidP="00676E9E">
      <w:pPr>
        <w:spacing w:line="360" w:lineRule="auto"/>
        <w:jc w:val="center"/>
        <w:rPr>
          <w:lang w:val="sr-Cyrl-RS"/>
        </w:rPr>
      </w:pPr>
      <w:r w:rsidRPr="008B0F3C">
        <w:rPr>
          <w:lang w:val="sr-Cyrl-RS"/>
        </w:rPr>
        <w:tab/>
      </w:r>
      <w:r w:rsidRPr="008B0F3C">
        <w:rPr>
          <w:lang w:val="sr-Cyrl-RS"/>
        </w:rPr>
        <w:tab/>
      </w:r>
      <w:r w:rsidRPr="008B0F3C">
        <w:rPr>
          <w:lang w:val="sr-Cyrl-RS"/>
        </w:rPr>
        <w:tab/>
      </w:r>
      <w:r w:rsidRPr="008B0F3C">
        <w:rPr>
          <w:lang w:val="sr-Cyrl-RS"/>
        </w:rPr>
        <w:tab/>
      </w:r>
      <w:r w:rsidRPr="008B0F3C">
        <w:rPr>
          <w:lang w:val="sr-Cyrl-RS"/>
        </w:rPr>
        <w:tab/>
      </w:r>
      <w:r w:rsidRPr="008B0F3C">
        <w:rPr>
          <w:lang w:val="sr-Cyrl-RS"/>
        </w:rPr>
        <w:tab/>
      </w:r>
      <w:r w:rsidRPr="008B0F3C">
        <w:rPr>
          <w:lang w:val="sr-Cyrl-RS"/>
        </w:rPr>
        <w:tab/>
        <w:t>Филозофски факултет у Београду</w:t>
      </w:r>
    </w:p>
    <w:p w:rsidR="00A25FAE" w:rsidRDefault="00A25FAE" w:rsidP="00676E9E">
      <w:pPr>
        <w:spacing w:line="360" w:lineRule="auto"/>
        <w:jc w:val="right"/>
        <w:rPr>
          <w:lang w:val="sr-Cyrl-RS"/>
        </w:rPr>
      </w:pPr>
    </w:p>
    <w:p w:rsidR="00A35E1A" w:rsidRDefault="00A25FAE" w:rsidP="00676E9E">
      <w:pPr>
        <w:spacing w:line="360" w:lineRule="auto"/>
        <w:jc w:val="right"/>
        <w:rPr>
          <w:lang w:val="sr-Cyrl-RS"/>
        </w:rPr>
      </w:pPr>
      <w:r>
        <w:rPr>
          <w:lang w:val="sr-Cyrl-RS"/>
        </w:rPr>
        <w:t>________________________</w:t>
      </w:r>
      <w:r w:rsidRPr="008B0F3C">
        <w:rPr>
          <w:lang w:val="sr-Cyrl-RS"/>
        </w:rPr>
        <w:t xml:space="preserve">              </w:t>
      </w:r>
    </w:p>
    <w:p w:rsidR="00A25FAE" w:rsidRDefault="00A25FAE" w:rsidP="00E33BC7">
      <w:pPr>
        <w:spacing w:line="360" w:lineRule="auto"/>
        <w:ind w:left="5760"/>
        <w:rPr>
          <w:lang w:val="sr-Cyrl-RS"/>
        </w:rPr>
      </w:pPr>
    </w:p>
    <w:p w:rsidR="00A35E1A" w:rsidRDefault="00A35E1A" w:rsidP="00676E9E">
      <w:pPr>
        <w:spacing w:line="360" w:lineRule="auto"/>
        <w:jc w:val="right"/>
        <w:rPr>
          <w:lang w:val="sr-Cyrl-RS"/>
        </w:rPr>
      </w:pPr>
    </w:p>
    <w:p w:rsidR="00A35E1A" w:rsidRPr="008B0F3C" w:rsidRDefault="007A7B18" w:rsidP="00676E9E">
      <w:pPr>
        <w:spacing w:line="360" w:lineRule="auto"/>
        <w:jc w:val="right"/>
        <w:rPr>
          <w:lang w:val="sr-Cyrl-RS"/>
        </w:rPr>
      </w:pPr>
      <w:r>
        <w:rPr>
          <w:lang w:val="sr-Cyrl-RS"/>
        </w:rPr>
        <w:t>Д</w:t>
      </w:r>
      <w:r w:rsidR="00A35E1A" w:rsidRPr="008B0F3C">
        <w:rPr>
          <w:lang w:val="sr-Cyrl-RS"/>
        </w:rPr>
        <w:t>р Иван Јордовић, редовни професор</w:t>
      </w:r>
    </w:p>
    <w:p w:rsidR="00A35E1A" w:rsidRDefault="00A35E1A" w:rsidP="00676E9E">
      <w:pPr>
        <w:spacing w:line="360" w:lineRule="auto"/>
        <w:jc w:val="right"/>
        <w:rPr>
          <w:lang w:val="sr-Cyrl-RS"/>
        </w:rPr>
      </w:pPr>
      <w:r w:rsidRPr="008B0F3C">
        <w:rPr>
          <w:lang w:val="sr-Cyrl-RS"/>
        </w:rPr>
        <w:t>Филозофски факултет у Новом Саду</w:t>
      </w:r>
    </w:p>
    <w:p w:rsidR="00A25FAE" w:rsidRDefault="00A25FAE" w:rsidP="00A25FAE">
      <w:pPr>
        <w:spacing w:line="360" w:lineRule="auto"/>
        <w:ind w:left="5760"/>
        <w:rPr>
          <w:lang w:val="sr-Cyrl-RS"/>
        </w:rPr>
      </w:pPr>
    </w:p>
    <w:p w:rsidR="00A25FAE" w:rsidRPr="008B0F3C" w:rsidRDefault="00A25FAE" w:rsidP="00A25FAE">
      <w:pPr>
        <w:spacing w:line="360" w:lineRule="auto"/>
        <w:ind w:left="5760"/>
        <w:rPr>
          <w:lang w:val="sr-Cyrl-RS"/>
        </w:rPr>
      </w:pPr>
      <w:r>
        <w:rPr>
          <w:lang w:val="sr-Cyrl-RS"/>
        </w:rPr>
        <w:t>________________________</w:t>
      </w:r>
    </w:p>
    <w:p w:rsidR="007A7B18" w:rsidRDefault="007A7B18" w:rsidP="00676E9E">
      <w:pPr>
        <w:spacing w:line="360" w:lineRule="auto"/>
        <w:jc w:val="right"/>
        <w:rPr>
          <w:lang w:val="sr-Cyrl-RS"/>
        </w:rPr>
      </w:pPr>
    </w:p>
    <w:p w:rsidR="007A7B18" w:rsidRDefault="007A7B18" w:rsidP="00676E9E">
      <w:pPr>
        <w:spacing w:line="360" w:lineRule="auto"/>
        <w:jc w:val="right"/>
        <w:rPr>
          <w:lang w:val="sr-Cyrl-RS"/>
        </w:rPr>
      </w:pPr>
      <w:r>
        <w:rPr>
          <w:lang w:val="sr-Cyrl-RS"/>
        </w:rPr>
        <w:t>Др Мирко Обрадовић, ванредни професор</w:t>
      </w:r>
    </w:p>
    <w:p w:rsidR="007A7B18" w:rsidRPr="008B0F3C" w:rsidRDefault="007A7B18" w:rsidP="00676E9E">
      <w:pPr>
        <w:spacing w:line="360" w:lineRule="auto"/>
        <w:jc w:val="right"/>
        <w:rPr>
          <w:lang w:val="sr-Cyrl-RS"/>
        </w:rPr>
      </w:pPr>
      <w:r>
        <w:rPr>
          <w:lang w:val="sr-Cyrl-RS"/>
        </w:rPr>
        <w:t>Филозофски факултет у Београду</w:t>
      </w:r>
    </w:p>
    <w:p w:rsidR="00A25FAE" w:rsidRDefault="00A25FAE" w:rsidP="00A25FAE">
      <w:pPr>
        <w:spacing w:line="360" w:lineRule="auto"/>
        <w:ind w:left="5760"/>
        <w:rPr>
          <w:lang w:val="sr-Cyrl-RS"/>
        </w:rPr>
      </w:pPr>
    </w:p>
    <w:p w:rsidR="00A25FAE" w:rsidRPr="008B0F3C" w:rsidRDefault="00A25FAE" w:rsidP="00A25FAE">
      <w:pPr>
        <w:spacing w:line="360" w:lineRule="auto"/>
        <w:ind w:left="5760"/>
        <w:rPr>
          <w:lang w:val="sr-Cyrl-RS"/>
        </w:rPr>
      </w:pPr>
      <w:r>
        <w:rPr>
          <w:lang w:val="sr-Cyrl-RS"/>
        </w:rPr>
        <w:t>________________________</w:t>
      </w:r>
    </w:p>
    <w:p w:rsidR="000F1629" w:rsidRPr="008B0F3C" w:rsidRDefault="000F1629" w:rsidP="00676E9E">
      <w:pPr>
        <w:spacing w:line="360" w:lineRule="auto"/>
        <w:rPr>
          <w:lang w:val="sr-Cyrl-RS"/>
        </w:rPr>
      </w:pPr>
    </w:p>
    <w:sectPr w:rsidR="000F1629" w:rsidRPr="008B0F3C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EA7" w:rsidRDefault="00213EA7" w:rsidP="005B795E">
      <w:r>
        <w:separator/>
      </w:r>
    </w:p>
  </w:endnote>
  <w:endnote w:type="continuationSeparator" w:id="0">
    <w:p w:rsidR="00213EA7" w:rsidRDefault="00213EA7" w:rsidP="005B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95E" w:rsidRDefault="005B795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08E">
      <w:rPr>
        <w:noProof/>
      </w:rPr>
      <w:t>7</w:t>
    </w:r>
    <w:r>
      <w:rPr>
        <w:noProof/>
      </w:rPr>
      <w:fldChar w:fldCharType="end"/>
    </w:r>
  </w:p>
  <w:p w:rsidR="005B795E" w:rsidRDefault="005B79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EA7" w:rsidRDefault="00213EA7" w:rsidP="005B795E">
      <w:r>
        <w:separator/>
      </w:r>
    </w:p>
  </w:footnote>
  <w:footnote w:type="continuationSeparator" w:id="0">
    <w:p w:rsidR="00213EA7" w:rsidRDefault="00213EA7" w:rsidP="005B7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D2720"/>
    <w:multiLevelType w:val="multilevel"/>
    <w:tmpl w:val="7C6480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4CB6A16"/>
    <w:multiLevelType w:val="hybridMultilevel"/>
    <w:tmpl w:val="E5E652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64317"/>
    <w:multiLevelType w:val="hybridMultilevel"/>
    <w:tmpl w:val="61A8F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B6B2E"/>
    <w:multiLevelType w:val="hybridMultilevel"/>
    <w:tmpl w:val="FC0CDDF4"/>
    <w:lvl w:ilvl="0" w:tplc="84202E5C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C258BA"/>
    <w:multiLevelType w:val="hybridMultilevel"/>
    <w:tmpl w:val="DEAAA576"/>
    <w:lvl w:ilvl="0" w:tplc="45BCD3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7581BB3"/>
    <w:multiLevelType w:val="hybridMultilevel"/>
    <w:tmpl w:val="159C4B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53FBF"/>
    <w:multiLevelType w:val="hybridMultilevel"/>
    <w:tmpl w:val="BDCEFF1E"/>
    <w:lvl w:ilvl="0" w:tplc="E1A400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0440D2D"/>
    <w:multiLevelType w:val="hybridMultilevel"/>
    <w:tmpl w:val="C03E999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6D5127"/>
    <w:multiLevelType w:val="hybridMultilevel"/>
    <w:tmpl w:val="976EBF3A"/>
    <w:lvl w:ilvl="0" w:tplc="84FAE40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BB6CDA"/>
    <w:multiLevelType w:val="hybridMultilevel"/>
    <w:tmpl w:val="B4387DBC"/>
    <w:lvl w:ilvl="0" w:tplc="4E240A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BA111A"/>
    <w:multiLevelType w:val="hybridMultilevel"/>
    <w:tmpl w:val="159C4B4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0A"/>
    <w:rsid w:val="00000BBC"/>
    <w:rsid w:val="00001079"/>
    <w:rsid w:val="0000661A"/>
    <w:rsid w:val="00007C6E"/>
    <w:rsid w:val="000107F8"/>
    <w:rsid w:val="000117FA"/>
    <w:rsid w:val="00021CCA"/>
    <w:rsid w:val="00023B49"/>
    <w:rsid w:val="00024572"/>
    <w:rsid w:val="00024647"/>
    <w:rsid w:val="00032269"/>
    <w:rsid w:val="000362A8"/>
    <w:rsid w:val="00036C2B"/>
    <w:rsid w:val="00041215"/>
    <w:rsid w:val="00043BDC"/>
    <w:rsid w:val="00046BAA"/>
    <w:rsid w:val="00047A52"/>
    <w:rsid w:val="000507AE"/>
    <w:rsid w:val="000655E9"/>
    <w:rsid w:val="00065C9A"/>
    <w:rsid w:val="0006608C"/>
    <w:rsid w:val="000764DE"/>
    <w:rsid w:val="000773FC"/>
    <w:rsid w:val="000800FB"/>
    <w:rsid w:val="00082C4D"/>
    <w:rsid w:val="000854B7"/>
    <w:rsid w:val="0008550E"/>
    <w:rsid w:val="0009106B"/>
    <w:rsid w:val="00093083"/>
    <w:rsid w:val="00095C4D"/>
    <w:rsid w:val="00096B2A"/>
    <w:rsid w:val="00097362"/>
    <w:rsid w:val="000A0BF1"/>
    <w:rsid w:val="000B1821"/>
    <w:rsid w:val="000B42BB"/>
    <w:rsid w:val="000C174E"/>
    <w:rsid w:val="000C47C3"/>
    <w:rsid w:val="000C6AC3"/>
    <w:rsid w:val="000D2499"/>
    <w:rsid w:val="000E117C"/>
    <w:rsid w:val="000E494D"/>
    <w:rsid w:val="000E752B"/>
    <w:rsid w:val="000F1629"/>
    <w:rsid w:val="000F2D2C"/>
    <w:rsid w:val="000F4A6B"/>
    <w:rsid w:val="000F4B9A"/>
    <w:rsid w:val="00100D8F"/>
    <w:rsid w:val="00100F1E"/>
    <w:rsid w:val="00107063"/>
    <w:rsid w:val="001073E8"/>
    <w:rsid w:val="00110356"/>
    <w:rsid w:val="00110C36"/>
    <w:rsid w:val="0011151C"/>
    <w:rsid w:val="001116DF"/>
    <w:rsid w:val="00111C3B"/>
    <w:rsid w:val="00112B87"/>
    <w:rsid w:val="00112C3A"/>
    <w:rsid w:val="0011332B"/>
    <w:rsid w:val="0011362B"/>
    <w:rsid w:val="00113AD1"/>
    <w:rsid w:val="00113EC9"/>
    <w:rsid w:val="001200D1"/>
    <w:rsid w:val="0012022F"/>
    <w:rsid w:val="0012476A"/>
    <w:rsid w:val="00126FAB"/>
    <w:rsid w:val="001318BF"/>
    <w:rsid w:val="00131E53"/>
    <w:rsid w:val="0013346B"/>
    <w:rsid w:val="00135BA2"/>
    <w:rsid w:val="001430A0"/>
    <w:rsid w:val="0014382B"/>
    <w:rsid w:val="00152D38"/>
    <w:rsid w:val="00153E23"/>
    <w:rsid w:val="0015544D"/>
    <w:rsid w:val="00167147"/>
    <w:rsid w:val="00174361"/>
    <w:rsid w:val="00184553"/>
    <w:rsid w:val="00184B96"/>
    <w:rsid w:val="0018689C"/>
    <w:rsid w:val="001877D4"/>
    <w:rsid w:val="00192174"/>
    <w:rsid w:val="0019445F"/>
    <w:rsid w:val="00194779"/>
    <w:rsid w:val="00194B4B"/>
    <w:rsid w:val="00195229"/>
    <w:rsid w:val="00196DFE"/>
    <w:rsid w:val="001A2BF0"/>
    <w:rsid w:val="001A70E2"/>
    <w:rsid w:val="001B1BBC"/>
    <w:rsid w:val="001B54A3"/>
    <w:rsid w:val="001B7B72"/>
    <w:rsid w:val="001C789F"/>
    <w:rsid w:val="001D2C43"/>
    <w:rsid w:val="001D40E0"/>
    <w:rsid w:val="001D7228"/>
    <w:rsid w:val="001E1787"/>
    <w:rsid w:val="001E19E7"/>
    <w:rsid w:val="001E5D62"/>
    <w:rsid w:val="001E67C0"/>
    <w:rsid w:val="00201F00"/>
    <w:rsid w:val="0020345E"/>
    <w:rsid w:val="002059D0"/>
    <w:rsid w:val="00210101"/>
    <w:rsid w:val="00210ABD"/>
    <w:rsid w:val="00211A5C"/>
    <w:rsid w:val="00213C73"/>
    <w:rsid w:val="00213D18"/>
    <w:rsid w:val="00213EA7"/>
    <w:rsid w:val="00214306"/>
    <w:rsid w:val="002146A0"/>
    <w:rsid w:val="00215D41"/>
    <w:rsid w:val="00220CA0"/>
    <w:rsid w:val="00225C33"/>
    <w:rsid w:val="00227143"/>
    <w:rsid w:val="002307FC"/>
    <w:rsid w:val="002322E2"/>
    <w:rsid w:val="00232A42"/>
    <w:rsid w:val="002336A4"/>
    <w:rsid w:val="00234986"/>
    <w:rsid w:val="002437C9"/>
    <w:rsid w:val="002438FE"/>
    <w:rsid w:val="00243A79"/>
    <w:rsid w:val="00252384"/>
    <w:rsid w:val="00253F52"/>
    <w:rsid w:val="0025411D"/>
    <w:rsid w:val="00256C16"/>
    <w:rsid w:val="00262FCE"/>
    <w:rsid w:val="00266207"/>
    <w:rsid w:val="00270D94"/>
    <w:rsid w:val="00272D29"/>
    <w:rsid w:val="00273886"/>
    <w:rsid w:val="00273AD2"/>
    <w:rsid w:val="00273F0D"/>
    <w:rsid w:val="002765FA"/>
    <w:rsid w:val="00277462"/>
    <w:rsid w:val="0028048E"/>
    <w:rsid w:val="00281602"/>
    <w:rsid w:val="00282661"/>
    <w:rsid w:val="00282753"/>
    <w:rsid w:val="0028406F"/>
    <w:rsid w:val="0028422B"/>
    <w:rsid w:val="00292596"/>
    <w:rsid w:val="002932F9"/>
    <w:rsid w:val="00294186"/>
    <w:rsid w:val="0029737D"/>
    <w:rsid w:val="002A1215"/>
    <w:rsid w:val="002A4628"/>
    <w:rsid w:val="002A6566"/>
    <w:rsid w:val="002A7B0B"/>
    <w:rsid w:val="002B1123"/>
    <w:rsid w:val="002B18D1"/>
    <w:rsid w:val="002B3F6E"/>
    <w:rsid w:val="002B53D4"/>
    <w:rsid w:val="002B7407"/>
    <w:rsid w:val="002B788D"/>
    <w:rsid w:val="002C1C76"/>
    <w:rsid w:val="002C431A"/>
    <w:rsid w:val="002D0A95"/>
    <w:rsid w:val="002D0C5E"/>
    <w:rsid w:val="002D3065"/>
    <w:rsid w:val="002D6994"/>
    <w:rsid w:val="002E3DA9"/>
    <w:rsid w:val="002F2B21"/>
    <w:rsid w:val="002F4C9B"/>
    <w:rsid w:val="002F609A"/>
    <w:rsid w:val="00303418"/>
    <w:rsid w:val="003044FA"/>
    <w:rsid w:val="0030518C"/>
    <w:rsid w:val="00307FEC"/>
    <w:rsid w:val="00310B80"/>
    <w:rsid w:val="0031283A"/>
    <w:rsid w:val="00312AE9"/>
    <w:rsid w:val="00312C28"/>
    <w:rsid w:val="00315311"/>
    <w:rsid w:val="0031758B"/>
    <w:rsid w:val="00327B90"/>
    <w:rsid w:val="00330CBB"/>
    <w:rsid w:val="00333E6B"/>
    <w:rsid w:val="00335206"/>
    <w:rsid w:val="003352F5"/>
    <w:rsid w:val="003405FD"/>
    <w:rsid w:val="00344010"/>
    <w:rsid w:val="00346A42"/>
    <w:rsid w:val="00351582"/>
    <w:rsid w:val="003531FF"/>
    <w:rsid w:val="00356361"/>
    <w:rsid w:val="00357D0F"/>
    <w:rsid w:val="003607AE"/>
    <w:rsid w:val="00361AF5"/>
    <w:rsid w:val="003658E3"/>
    <w:rsid w:val="00366064"/>
    <w:rsid w:val="00375377"/>
    <w:rsid w:val="00380F9A"/>
    <w:rsid w:val="00382B07"/>
    <w:rsid w:val="003868B7"/>
    <w:rsid w:val="00390CB5"/>
    <w:rsid w:val="00391FC6"/>
    <w:rsid w:val="003930AB"/>
    <w:rsid w:val="00395468"/>
    <w:rsid w:val="003962F7"/>
    <w:rsid w:val="00397D38"/>
    <w:rsid w:val="003A0E1E"/>
    <w:rsid w:val="003A0F02"/>
    <w:rsid w:val="003A152E"/>
    <w:rsid w:val="003A4391"/>
    <w:rsid w:val="003A7220"/>
    <w:rsid w:val="003B66F3"/>
    <w:rsid w:val="003B7205"/>
    <w:rsid w:val="003C02AF"/>
    <w:rsid w:val="003C1EF0"/>
    <w:rsid w:val="003C26DC"/>
    <w:rsid w:val="003C2F37"/>
    <w:rsid w:val="003D0E2B"/>
    <w:rsid w:val="003D1817"/>
    <w:rsid w:val="003D1BBF"/>
    <w:rsid w:val="003D2101"/>
    <w:rsid w:val="003D3422"/>
    <w:rsid w:val="003D3FAD"/>
    <w:rsid w:val="003D6D03"/>
    <w:rsid w:val="003E13EF"/>
    <w:rsid w:val="003E45F8"/>
    <w:rsid w:val="003F4FC6"/>
    <w:rsid w:val="003F5791"/>
    <w:rsid w:val="00403C87"/>
    <w:rsid w:val="00406C39"/>
    <w:rsid w:val="00407BA7"/>
    <w:rsid w:val="004121A3"/>
    <w:rsid w:val="00414546"/>
    <w:rsid w:val="00416F89"/>
    <w:rsid w:val="00420014"/>
    <w:rsid w:val="00424AE7"/>
    <w:rsid w:val="00425245"/>
    <w:rsid w:val="00425A34"/>
    <w:rsid w:val="00431D4F"/>
    <w:rsid w:val="00435D2E"/>
    <w:rsid w:val="0045610F"/>
    <w:rsid w:val="004608D7"/>
    <w:rsid w:val="00466646"/>
    <w:rsid w:val="0047136E"/>
    <w:rsid w:val="0047400F"/>
    <w:rsid w:val="00475D68"/>
    <w:rsid w:val="004769E1"/>
    <w:rsid w:val="004777A7"/>
    <w:rsid w:val="004779EF"/>
    <w:rsid w:val="00482377"/>
    <w:rsid w:val="0048729F"/>
    <w:rsid w:val="00491801"/>
    <w:rsid w:val="004936D1"/>
    <w:rsid w:val="00493DFB"/>
    <w:rsid w:val="00494991"/>
    <w:rsid w:val="004A1F35"/>
    <w:rsid w:val="004A3028"/>
    <w:rsid w:val="004A49E0"/>
    <w:rsid w:val="004A51AC"/>
    <w:rsid w:val="004A5254"/>
    <w:rsid w:val="004A73F3"/>
    <w:rsid w:val="004A7F59"/>
    <w:rsid w:val="004E160D"/>
    <w:rsid w:val="004E2C33"/>
    <w:rsid w:val="004F32A8"/>
    <w:rsid w:val="004F645D"/>
    <w:rsid w:val="004F6564"/>
    <w:rsid w:val="005076CA"/>
    <w:rsid w:val="0051258F"/>
    <w:rsid w:val="00512DCB"/>
    <w:rsid w:val="00514BDB"/>
    <w:rsid w:val="005171A3"/>
    <w:rsid w:val="00517E5D"/>
    <w:rsid w:val="00520EFA"/>
    <w:rsid w:val="00521252"/>
    <w:rsid w:val="005247E8"/>
    <w:rsid w:val="00525B71"/>
    <w:rsid w:val="00533665"/>
    <w:rsid w:val="00533D49"/>
    <w:rsid w:val="00534655"/>
    <w:rsid w:val="005368FB"/>
    <w:rsid w:val="0053691B"/>
    <w:rsid w:val="00537BB1"/>
    <w:rsid w:val="005414E4"/>
    <w:rsid w:val="0054246D"/>
    <w:rsid w:val="005436D4"/>
    <w:rsid w:val="00545E00"/>
    <w:rsid w:val="005570E9"/>
    <w:rsid w:val="0056118A"/>
    <w:rsid w:val="005631D8"/>
    <w:rsid w:val="00564F3A"/>
    <w:rsid w:val="00566CA3"/>
    <w:rsid w:val="00566D7F"/>
    <w:rsid w:val="00571866"/>
    <w:rsid w:val="00573FCE"/>
    <w:rsid w:val="00575273"/>
    <w:rsid w:val="00576152"/>
    <w:rsid w:val="00580EE9"/>
    <w:rsid w:val="005845B3"/>
    <w:rsid w:val="005866A3"/>
    <w:rsid w:val="00587E63"/>
    <w:rsid w:val="005907F5"/>
    <w:rsid w:val="0059566A"/>
    <w:rsid w:val="005A16D7"/>
    <w:rsid w:val="005A238D"/>
    <w:rsid w:val="005A2B62"/>
    <w:rsid w:val="005A4D16"/>
    <w:rsid w:val="005B5F6D"/>
    <w:rsid w:val="005B66B1"/>
    <w:rsid w:val="005B795E"/>
    <w:rsid w:val="005C27C6"/>
    <w:rsid w:val="005D1E0E"/>
    <w:rsid w:val="005D3C62"/>
    <w:rsid w:val="005D559B"/>
    <w:rsid w:val="005D6665"/>
    <w:rsid w:val="005D7471"/>
    <w:rsid w:val="005E3529"/>
    <w:rsid w:val="005E7048"/>
    <w:rsid w:val="005F1325"/>
    <w:rsid w:val="005F35B2"/>
    <w:rsid w:val="005F5669"/>
    <w:rsid w:val="005F7A40"/>
    <w:rsid w:val="006005D4"/>
    <w:rsid w:val="006036AE"/>
    <w:rsid w:val="006041E6"/>
    <w:rsid w:val="00610E55"/>
    <w:rsid w:val="00616A3C"/>
    <w:rsid w:val="0061703A"/>
    <w:rsid w:val="0062070F"/>
    <w:rsid w:val="00620C1C"/>
    <w:rsid w:val="006247D2"/>
    <w:rsid w:val="006266FE"/>
    <w:rsid w:val="00626757"/>
    <w:rsid w:val="00626D8E"/>
    <w:rsid w:val="00627902"/>
    <w:rsid w:val="00641E5E"/>
    <w:rsid w:val="00642847"/>
    <w:rsid w:val="00642D21"/>
    <w:rsid w:val="00644590"/>
    <w:rsid w:val="00660BD2"/>
    <w:rsid w:val="00662470"/>
    <w:rsid w:val="00664E33"/>
    <w:rsid w:val="00665B2A"/>
    <w:rsid w:val="00667712"/>
    <w:rsid w:val="006755FE"/>
    <w:rsid w:val="00676736"/>
    <w:rsid w:val="00676E9E"/>
    <w:rsid w:val="00681177"/>
    <w:rsid w:val="00681486"/>
    <w:rsid w:val="00683304"/>
    <w:rsid w:val="00684CC9"/>
    <w:rsid w:val="00685831"/>
    <w:rsid w:val="00686B16"/>
    <w:rsid w:val="00686CDA"/>
    <w:rsid w:val="0069774C"/>
    <w:rsid w:val="006A4781"/>
    <w:rsid w:val="006A4C7B"/>
    <w:rsid w:val="006A5FB7"/>
    <w:rsid w:val="006A7D08"/>
    <w:rsid w:val="006A7D48"/>
    <w:rsid w:val="006B1143"/>
    <w:rsid w:val="006B2722"/>
    <w:rsid w:val="006B4EE8"/>
    <w:rsid w:val="006C06A8"/>
    <w:rsid w:val="006C0ED8"/>
    <w:rsid w:val="006C18D3"/>
    <w:rsid w:val="006C7F59"/>
    <w:rsid w:val="006D1118"/>
    <w:rsid w:val="006D3451"/>
    <w:rsid w:val="006D6752"/>
    <w:rsid w:val="006E1A96"/>
    <w:rsid w:val="006E4392"/>
    <w:rsid w:val="006E708E"/>
    <w:rsid w:val="006E72D1"/>
    <w:rsid w:val="006F34F9"/>
    <w:rsid w:val="007028F6"/>
    <w:rsid w:val="00702F0C"/>
    <w:rsid w:val="007044AF"/>
    <w:rsid w:val="007048DA"/>
    <w:rsid w:val="00704EBA"/>
    <w:rsid w:val="00706D0B"/>
    <w:rsid w:val="007125F3"/>
    <w:rsid w:val="00712909"/>
    <w:rsid w:val="007157A8"/>
    <w:rsid w:val="00722DDA"/>
    <w:rsid w:val="00722E56"/>
    <w:rsid w:val="00724A22"/>
    <w:rsid w:val="0073540B"/>
    <w:rsid w:val="00735DBF"/>
    <w:rsid w:val="007379F6"/>
    <w:rsid w:val="00737A70"/>
    <w:rsid w:val="00742300"/>
    <w:rsid w:val="00752447"/>
    <w:rsid w:val="00752FF2"/>
    <w:rsid w:val="0075327F"/>
    <w:rsid w:val="0075787F"/>
    <w:rsid w:val="007622C3"/>
    <w:rsid w:val="0076401E"/>
    <w:rsid w:val="007642B2"/>
    <w:rsid w:val="00766F67"/>
    <w:rsid w:val="00773ECA"/>
    <w:rsid w:val="0077523E"/>
    <w:rsid w:val="0077572E"/>
    <w:rsid w:val="00775A9A"/>
    <w:rsid w:val="00777F40"/>
    <w:rsid w:val="0078078F"/>
    <w:rsid w:val="007809DF"/>
    <w:rsid w:val="007850A6"/>
    <w:rsid w:val="00785DA2"/>
    <w:rsid w:val="007867EB"/>
    <w:rsid w:val="007870A7"/>
    <w:rsid w:val="00787EDE"/>
    <w:rsid w:val="0079566E"/>
    <w:rsid w:val="00795C73"/>
    <w:rsid w:val="007A02C2"/>
    <w:rsid w:val="007A3325"/>
    <w:rsid w:val="007A379D"/>
    <w:rsid w:val="007A6FA4"/>
    <w:rsid w:val="007A7B18"/>
    <w:rsid w:val="007B0302"/>
    <w:rsid w:val="007B4514"/>
    <w:rsid w:val="007B509F"/>
    <w:rsid w:val="007B53F2"/>
    <w:rsid w:val="007B7114"/>
    <w:rsid w:val="007C7D29"/>
    <w:rsid w:val="007D1E58"/>
    <w:rsid w:val="007D50C5"/>
    <w:rsid w:val="007E2C06"/>
    <w:rsid w:val="007E2D4D"/>
    <w:rsid w:val="007E40FF"/>
    <w:rsid w:val="007E65D8"/>
    <w:rsid w:val="007F154B"/>
    <w:rsid w:val="007F233C"/>
    <w:rsid w:val="007F3591"/>
    <w:rsid w:val="007F5150"/>
    <w:rsid w:val="007F6A40"/>
    <w:rsid w:val="007F7943"/>
    <w:rsid w:val="00806AC8"/>
    <w:rsid w:val="00806D79"/>
    <w:rsid w:val="00807F27"/>
    <w:rsid w:val="0081311B"/>
    <w:rsid w:val="0081344D"/>
    <w:rsid w:val="008157DC"/>
    <w:rsid w:val="008167FC"/>
    <w:rsid w:val="008335CD"/>
    <w:rsid w:val="008376C9"/>
    <w:rsid w:val="008417A0"/>
    <w:rsid w:val="00841EA2"/>
    <w:rsid w:val="008422BC"/>
    <w:rsid w:val="00843CDE"/>
    <w:rsid w:val="00854049"/>
    <w:rsid w:val="008568E6"/>
    <w:rsid w:val="00866222"/>
    <w:rsid w:val="00873435"/>
    <w:rsid w:val="0087401F"/>
    <w:rsid w:val="0087432B"/>
    <w:rsid w:val="00874E03"/>
    <w:rsid w:val="00875713"/>
    <w:rsid w:val="00880557"/>
    <w:rsid w:val="00880B8B"/>
    <w:rsid w:val="00883EEA"/>
    <w:rsid w:val="00892086"/>
    <w:rsid w:val="00894C5A"/>
    <w:rsid w:val="00896619"/>
    <w:rsid w:val="008A07A8"/>
    <w:rsid w:val="008A3456"/>
    <w:rsid w:val="008A3DB2"/>
    <w:rsid w:val="008A59AB"/>
    <w:rsid w:val="008A7795"/>
    <w:rsid w:val="008A785C"/>
    <w:rsid w:val="008B0F3C"/>
    <w:rsid w:val="008B1E56"/>
    <w:rsid w:val="008B3CE7"/>
    <w:rsid w:val="008C0797"/>
    <w:rsid w:val="008C3ADC"/>
    <w:rsid w:val="008C5021"/>
    <w:rsid w:val="008D1131"/>
    <w:rsid w:val="008D376B"/>
    <w:rsid w:val="008D3B94"/>
    <w:rsid w:val="008D4529"/>
    <w:rsid w:val="008F01E6"/>
    <w:rsid w:val="008F19E4"/>
    <w:rsid w:val="008F31E2"/>
    <w:rsid w:val="008F3C3D"/>
    <w:rsid w:val="008F67FE"/>
    <w:rsid w:val="00900B9E"/>
    <w:rsid w:val="00900F07"/>
    <w:rsid w:val="009019B7"/>
    <w:rsid w:val="00903DB6"/>
    <w:rsid w:val="0091786A"/>
    <w:rsid w:val="0092607B"/>
    <w:rsid w:val="009304BD"/>
    <w:rsid w:val="00932356"/>
    <w:rsid w:val="00936EE6"/>
    <w:rsid w:val="00937EC9"/>
    <w:rsid w:val="00944786"/>
    <w:rsid w:val="00944B9C"/>
    <w:rsid w:val="00951DC8"/>
    <w:rsid w:val="0095206D"/>
    <w:rsid w:val="0096356E"/>
    <w:rsid w:val="00963B00"/>
    <w:rsid w:val="00985779"/>
    <w:rsid w:val="00986B49"/>
    <w:rsid w:val="0098736C"/>
    <w:rsid w:val="009873D9"/>
    <w:rsid w:val="00992429"/>
    <w:rsid w:val="00992D23"/>
    <w:rsid w:val="009934B6"/>
    <w:rsid w:val="009A05C6"/>
    <w:rsid w:val="009A08B4"/>
    <w:rsid w:val="009A108C"/>
    <w:rsid w:val="009A71FC"/>
    <w:rsid w:val="009A7ABD"/>
    <w:rsid w:val="009B1078"/>
    <w:rsid w:val="009B525B"/>
    <w:rsid w:val="009B544E"/>
    <w:rsid w:val="009B63BF"/>
    <w:rsid w:val="009B700A"/>
    <w:rsid w:val="009C0775"/>
    <w:rsid w:val="009C1687"/>
    <w:rsid w:val="009C30EE"/>
    <w:rsid w:val="009C5212"/>
    <w:rsid w:val="009C5632"/>
    <w:rsid w:val="009C6EA4"/>
    <w:rsid w:val="009C7F4B"/>
    <w:rsid w:val="009D092C"/>
    <w:rsid w:val="009D406B"/>
    <w:rsid w:val="009D6747"/>
    <w:rsid w:val="009D760B"/>
    <w:rsid w:val="009E0544"/>
    <w:rsid w:val="009E0E4E"/>
    <w:rsid w:val="009E572B"/>
    <w:rsid w:val="009F00FC"/>
    <w:rsid w:val="009F1097"/>
    <w:rsid w:val="009F16FB"/>
    <w:rsid w:val="009F2910"/>
    <w:rsid w:val="009F3774"/>
    <w:rsid w:val="009F415E"/>
    <w:rsid w:val="009F494D"/>
    <w:rsid w:val="009F75DC"/>
    <w:rsid w:val="00A040EA"/>
    <w:rsid w:val="00A04DE3"/>
    <w:rsid w:val="00A06187"/>
    <w:rsid w:val="00A07634"/>
    <w:rsid w:val="00A10040"/>
    <w:rsid w:val="00A2041C"/>
    <w:rsid w:val="00A242A8"/>
    <w:rsid w:val="00A24C08"/>
    <w:rsid w:val="00A25FAE"/>
    <w:rsid w:val="00A2612E"/>
    <w:rsid w:val="00A319BA"/>
    <w:rsid w:val="00A33C32"/>
    <w:rsid w:val="00A34095"/>
    <w:rsid w:val="00A34194"/>
    <w:rsid w:val="00A3546B"/>
    <w:rsid w:val="00A35E1A"/>
    <w:rsid w:val="00A367CE"/>
    <w:rsid w:val="00A37251"/>
    <w:rsid w:val="00A40C58"/>
    <w:rsid w:val="00A429AD"/>
    <w:rsid w:val="00A43BAB"/>
    <w:rsid w:val="00A448C0"/>
    <w:rsid w:val="00A45C87"/>
    <w:rsid w:val="00A4778C"/>
    <w:rsid w:val="00A50BE8"/>
    <w:rsid w:val="00A55291"/>
    <w:rsid w:val="00A57D30"/>
    <w:rsid w:val="00A61BAF"/>
    <w:rsid w:val="00A65B3C"/>
    <w:rsid w:val="00A70D15"/>
    <w:rsid w:val="00A7108D"/>
    <w:rsid w:val="00A722B3"/>
    <w:rsid w:val="00A740AD"/>
    <w:rsid w:val="00A74D87"/>
    <w:rsid w:val="00A7589B"/>
    <w:rsid w:val="00A8261F"/>
    <w:rsid w:val="00A841E3"/>
    <w:rsid w:val="00A85FE9"/>
    <w:rsid w:val="00AA0714"/>
    <w:rsid w:val="00AA1182"/>
    <w:rsid w:val="00AA24C4"/>
    <w:rsid w:val="00AA3575"/>
    <w:rsid w:val="00AA63FE"/>
    <w:rsid w:val="00AA6720"/>
    <w:rsid w:val="00AB120E"/>
    <w:rsid w:val="00AB23A2"/>
    <w:rsid w:val="00AB3DF8"/>
    <w:rsid w:val="00AC0E5A"/>
    <w:rsid w:val="00AC5A3E"/>
    <w:rsid w:val="00AD2430"/>
    <w:rsid w:val="00AD56AC"/>
    <w:rsid w:val="00AD71E9"/>
    <w:rsid w:val="00AE37E0"/>
    <w:rsid w:val="00AE4EC2"/>
    <w:rsid w:val="00AE77DE"/>
    <w:rsid w:val="00AF2C67"/>
    <w:rsid w:val="00AF342E"/>
    <w:rsid w:val="00B013A8"/>
    <w:rsid w:val="00B03514"/>
    <w:rsid w:val="00B0693C"/>
    <w:rsid w:val="00B069AF"/>
    <w:rsid w:val="00B11835"/>
    <w:rsid w:val="00B1642E"/>
    <w:rsid w:val="00B17917"/>
    <w:rsid w:val="00B21367"/>
    <w:rsid w:val="00B23893"/>
    <w:rsid w:val="00B240EC"/>
    <w:rsid w:val="00B24DF5"/>
    <w:rsid w:val="00B261A1"/>
    <w:rsid w:val="00B31911"/>
    <w:rsid w:val="00B32774"/>
    <w:rsid w:val="00B32D79"/>
    <w:rsid w:val="00B34D5E"/>
    <w:rsid w:val="00B35134"/>
    <w:rsid w:val="00B36BD7"/>
    <w:rsid w:val="00B378F5"/>
    <w:rsid w:val="00B402CF"/>
    <w:rsid w:val="00B40BC4"/>
    <w:rsid w:val="00B413C0"/>
    <w:rsid w:val="00B41D40"/>
    <w:rsid w:val="00B421D8"/>
    <w:rsid w:val="00B42E0D"/>
    <w:rsid w:val="00B462E8"/>
    <w:rsid w:val="00B51E24"/>
    <w:rsid w:val="00B53E52"/>
    <w:rsid w:val="00B57477"/>
    <w:rsid w:val="00B634B1"/>
    <w:rsid w:val="00B63EFE"/>
    <w:rsid w:val="00B66189"/>
    <w:rsid w:val="00B7162E"/>
    <w:rsid w:val="00B72D19"/>
    <w:rsid w:val="00B74AA3"/>
    <w:rsid w:val="00B74BBB"/>
    <w:rsid w:val="00B762B5"/>
    <w:rsid w:val="00B7704A"/>
    <w:rsid w:val="00B86D0A"/>
    <w:rsid w:val="00B87806"/>
    <w:rsid w:val="00B93125"/>
    <w:rsid w:val="00B96094"/>
    <w:rsid w:val="00B96335"/>
    <w:rsid w:val="00B9679B"/>
    <w:rsid w:val="00BA4CFE"/>
    <w:rsid w:val="00BA5B09"/>
    <w:rsid w:val="00BA5FB5"/>
    <w:rsid w:val="00BA7876"/>
    <w:rsid w:val="00BB1805"/>
    <w:rsid w:val="00BB3551"/>
    <w:rsid w:val="00BB3B3D"/>
    <w:rsid w:val="00BB3D4A"/>
    <w:rsid w:val="00BB5CD2"/>
    <w:rsid w:val="00BB6944"/>
    <w:rsid w:val="00BC096B"/>
    <w:rsid w:val="00BC52F7"/>
    <w:rsid w:val="00BC61CA"/>
    <w:rsid w:val="00BD0C40"/>
    <w:rsid w:val="00BD334D"/>
    <w:rsid w:val="00BD4FE7"/>
    <w:rsid w:val="00BD7CDA"/>
    <w:rsid w:val="00BE1F34"/>
    <w:rsid w:val="00BE710D"/>
    <w:rsid w:val="00BE7413"/>
    <w:rsid w:val="00BE795F"/>
    <w:rsid w:val="00BF040E"/>
    <w:rsid w:val="00BF0E0A"/>
    <w:rsid w:val="00BF1ECE"/>
    <w:rsid w:val="00C04133"/>
    <w:rsid w:val="00C10A89"/>
    <w:rsid w:val="00C111A5"/>
    <w:rsid w:val="00C116E8"/>
    <w:rsid w:val="00C1606E"/>
    <w:rsid w:val="00C20B45"/>
    <w:rsid w:val="00C24357"/>
    <w:rsid w:val="00C26663"/>
    <w:rsid w:val="00C26C75"/>
    <w:rsid w:val="00C32036"/>
    <w:rsid w:val="00C3387A"/>
    <w:rsid w:val="00C35507"/>
    <w:rsid w:val="00C42F78"/>
    <w:rsid w:val="00C47EEB"/>
    <w:rsid w:val="00C501BD"/>
    <w:rsid w:val="00C55EE4"/>
    <w:rsid w:val="00C6347E"/>
    <w:rsid w:val="00C64F7C"/>
    <w:rsid w:val="00C66F8D"/>
    <w:rsid w:val="00C72027"/>
    <w:rsid w:val="00C76155"/>
    <w:rsid w:val="00C7667E"/>
    <w:rsid w:val="00C77F66"/>
    <w:rsid w:val="00C802D1"/>
    <w:rsid w:val="00C80431"/>
    <w:rsid w:val="00C807AC"/>
    <w:rsid w:val="00C81648"/>
    <w:rsid w:val="00C83FCB"/>
    <w:rsid w:val="00C847EB"/>
    <w:rsid w:val="00C851F4"/>
    <w:rsid w:val="00C87302"/>
    <w:rsid w:val="00C91F14"/>
    <w:rsid w:val="00C92230"/>
    <w:rsid w:val="00C9240D"/>
    <w:rsid w:val="00C92F98"/>
    <w:rsid w:val="00C930A4"/>
    <w:rsid w:val="00C96305"/>
    <w:rsid w:val="00C96910"/>
    <w:rsid w:val="00CA463E"/>
    <w:rsid w:val="00CA4CED"/>
    <w:rsid w:val="00CA6943"/>
    <w:rsid w:val="00CB06CF"/>
    <w:rsid w:val="00CB6BF8"/>
    <w:rsid w:val="00CB785F"/>
    <w:rsid w:val="00CB7ADB"/>
    <w:rsid w:val="00CC320E"/>
    <w:rsid w:val="00CD384E"/>
    <w:rsid w:val="00CD58C6"/>
    <w:rsid w:val="00CD5B12"/>
    <w:rsid w:val="00CE186C"/>
    <w:rsid w:val="00CE1B03"/>
    <w:rsid w:val="00CE43D4"/>
    <w:rsid w:val="00CF0529"/>
    <w:rsid w:val="00CF2681"/>
    <w:rsid w:val="00CF2724"/>
    <w:rsid w:val="00CF3760"/>
    <w:rsid w:val="00CF3E1F"/>
    <w:rsid w:val="00D00A54"/>
    <w:rsid w:val="00D03749"/>
    <w:rsid w:val="00D1188C"/>
    <w:rsid w:val="00D1307A"/>
    <w:rsid w:val="00D14748"/>
    <w:rsid w:val="00D149DB"/>
    <w:rsid w:val="00D2094E"/>
    <w:rsid w:val="00D25F17"/>
    <w:rsid w:val="00D267F9"/>
    <w:rsid w:val="00D41803"/>
    <w:rsid w:val="00D41D11"/>
    <w:rsid w:val="00D427E8"/>
    <w:rsid w:val="00D42980"/>
    <w:rsid w:val="00D45593"/>
    <w:rsid w:val="00D45FC7"/>
    <w:rsid w:val="00D463E2"/>
    <w:rsid w:val="00D4735D"/>
    <w:rsid w:val="00D47481"/>
    <w:rsid w:val="00D512D2"/>
    <w:rsid w:val="00D537AF"/>
    <w:rsid w:val="00D6053F"/>
    <w:rsid w:val="00D60B88"/>
    <w:rsid w:val="00D6182F"/>
    <w:rsid w:val="00D63FE1"/>
    <w:rsid w:val="00D66F37"/>
    <w:rsid w:val="00D706B5"/>
    <w:rsid w:val="00D71D3B"/>
    <w:rsid w:val="00D7608B"/>
    <w:rsid w:val="00D76C62"/>
    <w:rsid w:val="00D93F5F"/>
    <w:rsid w:val="00D96460"/>
    <w:rsid w:val="00D967CE"/>
    <w:rsid w:val="00DA2F61"/>
    <w:rsid w:val="00DA3C9A"/>
    <w:rsid w:val="00DA420D"/>
    <w:rsid w:val="00DB31CC"/>
    <w:rsid w:val="00DB349B"/>
    <w:rsid w:val="00DB4D87"/>
    <w:rsid w:val="00DC59E1"/>
    <w:rsid w:val="00DD0BE4"/>
    <w:rsid w:val="00DD0BE7"/>
    <w:rsid w:val="00DD17C0"/>
    <w:rsid w:val="00DD35A0"/>
    <w:rsid w:val="00DD4D52"/>
    <w:rsid w:val="00DD655E"/>
    <w:rsid w:val="00DD6D55"/>
    <w:rsid w:val="00DD7D56"/>
    <w:rsid w:val="00DE2B43"/>
    <w:rsid w:val="00DF1397"/>
    <w:rsid w:val="00DF1EFA"/>
    <w:rsid w:val="00DF304B"/>
    <w:rsid w:val="00DF32B8"/>
    <w:rsid w:val="00DF57B6"/>
    <w:rsid w:val="00E000F9"/>
    <w:rsid w:val="00E13A5D"/>
    <w:rsid w:val="00E15201"/>
    <w:rsid w:val="00E154C5"/>
    <w:rsid w:val="00E21A78"/>
    <w:rsid w:val="00E22C93"/>
    <w:rsid w:val="00E23E3F"/>
    <w:rsid w:val="00E24CA5"/>
    <w:rsid w:val="00E31B78"/>
    <w:rsid w:val="00E3358C"/>
    <w:rsid w:val="00E33BC7"/>
    <w:rsid w:val="00E36A4B"/>
    <w:rsid w:val="00E376AF"/>
    <w:rsid w:val="00E414D2"/>
    <w:rsid w:val="00E4548D"/>
    <w:rsid w:val="00E47840"/>
    <w:rsid w:val="00E5026E"/>
    <w:rsid w:val="00E51B86"/>
    <w:rsid w:val="00E53B7F"/>
    <w:rsid w:val="00E573E7"/>
    <w:rsid w:val="00E627BD"/>
    <w:rsid w:val="00E63827"/>
    <w:rsid w:val="00E6742D"/>
    <w:rsid w:val="00E70C27"/>
    <w:rsid w:val="00E72B24"/>
    <w:rsid w:val="00E74D38"/>
    <w:rsid w:val="00E7533A"/>
    <w:rsid w:val="00E8428D"/>
    <w:rsid w:val="00E86D54"/>
    <w:rsid w:val="00E873EF"/>
    <w:rsid w:val="00E900F1"/>
    <w:rsid w:val="00E9531C"/>
    <w:rsid w:val="00E97A4F"/>
    <w:rsid w:val="00EB1D5D"/>
    <w:rsid w:val="00EB3996"/>
    <w:rsid w:val="00EB5112"/>
    <w:rsid w:val="00EB5A7F"/>
    <w:rsid w:val="00EB5AD7"/>
    <w:rsid w:val="00EC02AE"/>
    <w:rsid w:val="00EC1323"/>
    <w:rsid w:val="00EC133C"/>
    <w:rsid w:val="00EC224A"/>
    <w:rsid w:val="00EC37A5"/>
    <w:rsid w:val="00EC6FFA"/>
    <w:rsid w:val="00ED1495"/>
    <w:rsid w:val="00ED2F07"/>
    <w:rsid w:val="00ED7C9D"/>
    <w:rsid w:val="00EE50BE"/>
    <w:rsid w:val="00EE60C2"/>
    <w:rsid w:val="00EE7E59"/>
    <w:rsid w:val="00EF0C59"/>
    <w:rsid w:val="00EF27ED"/>
    <w:rsid w:val="00EF3F8D"/>
    <w:rsid w:val="00EF500E"/>
    <w:rsid w:val="00F00484"/>
    <w:rsid w:val="00F02070"/>
    <w:rsid w:val="00F210B8"/>
    <w:rsid w:val="00F239AA"/>
    <w:rsid w:val="00F26EA2"/>
    <w:rsid w:val="00F3009D"/>
    <w:rsid w:val="00F3082E"/>
    <w:rsid w:val="00F348AD"/>
    <w:rsid w:val="00F36927"/>
    <w:rsid w:val="00F40EE7"/>
    <w:rsid w:val="00F415F1"/>
    <w:rsid w:val="00F41A93"/>
    <w:rsid w:val="00F45B6B"/>
    <w:rsid w:val="00F45D9B"/>
    <w:rsid w:val="00F52AB6"/>
    <w:rsid w:val="00F52ADB"/>
    <w:rsid w:val="00F53F3C"/>
    <w:rsid w:val="00F55BFF"/>
    <w:rsid w:val="00F55EE5"/>
    <w:rsid w:val="00F653CD"/>
    <w:rsid w:val="00F7146B"/>
    <w:rsid w:val="00F72D0C"/>
    <w:rsid w:val="00F824A8"/>
    <w:rsid w:val="00F860B0"/>
    <w:rsid w:val="00F86A5E"/>
    <w:rsid w:val="00F873C8"/>
    <w:rsid w:val="00F9715F"/>
    <w:rsid w:val="00FA3CE8"/>
    <w:rsid w:val="00FA49CB"/>
    <w:rsid w:val="00FA56C0"/>
    <w:rsid w:val="00FA6045"/>
    <w:rsid w:val="00FB1DD9"/>
    <w:rsid w:val="00FB5F53"/>
    <w:rsid w:val="00FB702F"/>
    <w:rsid w:val="00FB7A7F"/>
    <w:rsid w:val="00FC4048"/>
    <w:rsid w:val="00FC4842"/>
    <w:rsid w:val="00FC6CD4"/>
    <w:rsid w:val="00FC72A9"/>
    <w:rsid w:val="00FD4464"/>
    <w:rsid w:val="00FD55CA"/>
    <w:rsid w:val="00FD6513"/>
    <w:rsid w:val="00FD6F9E"/>
    <w:rsid w:val="00FE325D"/>
    <w:rsid w:val="00FE55F3"/>
    <w:rsid w:val="00FE7FD3"/>
    <w:rsid w:val="00FF5063"/>
    <w:rsid w:val="00FF59B5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700A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A61BAF"/>
    <w:pPr>
      <w:spacing w:before="100" w:beforeAutospacing="1" w:after="115"/>
    </w:pPr>
    <w:rPr>
      <w:lang w:val="en-US"/>
    </w:rPr>
  </w:style>
  <w:style w:type="paragraph" w:styleId="Header">
    <w:name w:val="header"/>
    <w:basedOn w:val="Normal"/>
    <w:link w:val="HeaderChar"/>
    <w:rsid w:val="005B795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B795E"/>
    <w:rPr>
      <w:sz w:val="24"/>
      <w:szCs w:val="24"/>
      <w:lang w:val="en-GB" w:eastAsia="en-US" w:bidi="ar-SA"/>
    </w:rPr>
  </w:style>
  <w:style w:type="paragraph" w:styleId="Footer">
    <w:name w:val="footer"/>
    <w:basedOn w:val="Normal"/>
    <w:link w:val="FooterChar"/>
    <w:uiPriority w:val="99"/>
    <w:rsid w:val="005B795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B795E"/>
    <w:rPr>
      <w:sz w:val="24"/>
      <w:szCs w:val="24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700A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A61BAF"/>
    <w:pPr>
      <w:spacing w:before="100" w:beforeAutospacing="1" w:after="115"/>
    </w:pPr>
    <w:rPr>
      <w:lang w:val="en-US"/>
    </w:rPr>
  </w:style>
  <w:style w:type="paragraph" w:styleId="Header">
    <w:name w:val="header"/>
    <w:basedOn w:val="Normal"/>
    <w:link w:val="HeaderChar"/>
    <w:rsid w:val="005B795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B795E"/>
    <w:rPr>
      <w:sz w:val="24"/>
      <w:szCs w:val="24"/>
      <w:lang w:val="en-GB" w:eastAsia="en-US" w:bidi="ar-SA"/>
    </w:rPr>
  </w:style>
  <w:style w:type="paragraph" w:styleId="Footer">
    <w:name w:val="footer"/>
    <w:basedOn w:val="Normal"/>
    <w:link w:val="FooterChar"/>
    <w:uiPriority w:val="99"/>
    <w:rsid w:val="005B795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B795E"/>
    <w:rPr>
      <w:sz w:val="24"/>
      <w:szCs w:val="24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2342C-3F5D-49B9-8519-3F37E7C06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1600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Ricl</dc:creator>
  <cp:keywords/>
  <cp:lastModifiedBy>User</cp:lastModifiedBy>
  <cp:revision>18</cp:revision>
  <cp:lastPrinted>2025-05-20T09:35:00Z</cp:lastPrinted>
  <dcterms:created xsi:type="dcterms:W3CDTF">2025-05-19T16:43:00Z</dcterms:created>
  <dcterms:modified xsi:type="dcterms:W3CDTF">2025-05-20T09:35:00Z</dcterms:modified>
</cp:coreProperties>
</file>